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512B8" w14:textId="407DE0A1" w:rsidR="00295142" w:rsidRPr="00FE3A45" w:rsidRDefault="000A1D0E" w:rsidP="00FE3A45">
      <w:pPr>
        <w:spacing w:before="120" w:after="120"/>
        <w:rPr>
          <w:rFonts w:ascii="Montserrat" w:hAnsi="Montserrat" w:cs="Arial"/>
          <w:sz w:val="22"/>
          <w:szCs w:val="22"/>
          <w:lang w:val="ro-RO"/>
        </w:rPr>
      </w:pPr>
      <w:r w:rsidRPr="00FE3A45">
        <w:rPr>
          <w:rFonts w:ascii="Montserrat" w:hAnsi="Montserrat" w:cs="Arial"/>
          <w:b/>
          <w:sz w:val="22"/>
          <w:szCs w:val="22"/>
          <w:lang w:val="ro-RO"/>
        </w:rPr>
        <w:t xml:space="preserve">Anexa </w:t>
      </w:r>
      <w:r w:rsidR="005E1CD1" w:rsidRPr="00FE3A45">
        <w:rPr>
          <w:rFonts w:ascii="Montserrat" w:hAnsi="Montserrat" w:cs="Arial"/>
          <w:b/>
          <w:sz w:val="22"/>
          <w:szCs w:val="22"/>
          <w:lang w:val="ro-RO"/>
        </w:rPr>
        <w:t>15_</w:t>
      </w:r>
      <w:r w:rsidR="00B51BE5" w:rsidRPr="00FE3A45">
        <w:t xml:space="preserve"> </w:t>
      </w:r>
      <w:r w:rsidR="00B51BE5" w:rsidRPr="00FE3A45">
        <w:rPr>
          <w:rFonts w:ascii="Montserrat" w:hAnsi="Montserrat" w:cs="Arial"/>
          <w:b/>
          <w:sz w:val="22"/>
          <w:szCs w:val="22"/>
          <w:lang w:val="ro-RO"/>
        </w:rPr>
        <w:t>Abrevieri și definiții</w:t>
      </w:r>
    </w:p>
    <w:p w14:paraId="193B469B" w14:textId="2FE3AA1E" w:rsidR="00295142" w:rsidRPr="00FE3A45" w:rsidRDefault="00295142" w:rsidP="00FE3A45">
      <w:pPr>
        <w:spacing w:before="120" w:after="120"/>
        <w:jc w:val="both"/>
        <w:rPr>
          <w:rFonts w:ascii="Montserrat" w:hAnsi="Montserrat" w:cs="Arial"/>
          <w:sz w:val="22"/>
          <w:szCs w:val="22"/>
          <w:lang w:val="ro-RO"/>
        </w:rPr>
      </w:pPr>
    </w:p>
    <w:p w14:paraId="090FC626" w14:textId="347CA82C" w:rsidR="007416E7" w:rsidRPr="00FE3A45" w:rsidRDefault="007416E7" w:rsidP="00FE3A45">
      <w:pPr>
        <w:pStyle w:val="ListParagraph"/>
        <w:numPr>
          <w:ilvl w:val="0"/>
          <w:numId w:val="3"/>
        </w:numPr>
        <w:jc w:val="both"/>
        <w:rPr>
          <w:rFonts w:ascii="Montserrat" w:hAnsi="Montserrat" w:cs="Arial"/>
          <w:b/>
          <w:bCs/>
          <w:color w:val="27344C"/>
          <w:sz w:val="22"/>
          <w:szCs w:val="22"/>
        </w:rPr>
      </w:pPr>
      <w:r w:rsidRPr="00FE3A45">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6EFF3"/>
        <w:tblLayout w:type="fixed"/>
        <w:tblLook w:val="04A0" w:firstRow="1" w:lastRow="0" w:firstColumn="1" w:lastColumn="0" w:noHBand="0" w:noVBand="1"/>
      </w:tblPr>
      <w:tblGrid>
        <w:gridCol w:w="846"/>
        <w:gridCol w:w="1701"/>
        <w:gridCol w:w="7371"/>
      </w:tblGrid>
      <w:tr w:rsidR="005A5CD9" w:rsidRPr="00C51E47" w14:paraId="560ADA0D" w14:textId="77777777" w:rsidTr="00984AA3">
        <w:trPr>
          <w:trHeight w:val="263"/>
          <w:tblHeader/>
        </w:trPr>
        <w:tc>
          <w:tcPr>
            <w:tcW w:w="846" w:type="dxa"/>
            <w:tcBorders>
              <w:bottom w:val="doubleWave" w:sz="6" w:space="0" w:color="FFFFFF" w:themeColor="background1"/>
              <w:right w:val="doubleWave" w:sz="6" w:space="0" w:color="FFFFFF" w:themeColor="background1"/>
            </w:tcBorders>
            <w:shd w:val="clear" w:color="auto" w:fill="27344C"/>
            <w:vAlign w:val="center"/>
          </w:tcPr>
          <w:p w14:paraId="6F198247" w14:textId="77777777" w:rsidR="005A5CD9" w:rsidRPr="00A0778F" w:rsidRDefault="005A5CD9" w:rsidP="00FE3A45">
            <w:pPr>
              <w:spacing w:before="120" w:after="120"/>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7344C"/>
            <w:vAlign w:val="center"/>
          </w:tcPr>
          <w:p w14:paraId="40A7DD3F" w14:textId="77777777" w:rsidR="005A5CD9" w:rsidRPr="00C51E47" w:rsidRDefault="005A5CD9" w:rsidP="00FE3A45">
            <w:pPr>
              <w:spacing w:before="120" w:after="120"/>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7344C"/>
            <w:vAlign w:val="center"/>
          </w:tcPr>
          <w:p w14:paraId="02DF92AE" w14:textId="77777777" w:rsidR="005A5CD9" w:rsidRPr="00C51E47" w:rsidRDefault="005A5CD9" w:rsidP="00FE3A45">
            <w:pPr>
              <w:spacing w:before="120" w:after="120"/>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Explicație</w:t>
            </w:r>
          </w:p>
        </w:tc>
      </w:tr>
      <w:tr w:rsidR="005A5CD9" w:rsidRPr="00A0778F" w14:paraId="221C83D1" w14:textId="77777777" w:rsidTr="00984AA3">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5C117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162265" w14:textId="6320A6BC" w:rsidR="005A5CD9" w:rsidRPr="00A0778F" w:rsidRDefault="005A5CD9" w:rsidP="00FE3A45">
            <w:pPr>
              <w:spacing w:before="120" w:after="120"/>
              <w:contextualSpacing/>
              <w:rPr>
                <w:rFonts w:ascii="Montserrat" w:hAnsi="Montserrat" w:cs="Times New Roman"/>
                <w:sz w:val="22"/>
                <w:szCs w:val="22"/>
              </w:rPr>
            </w:pPr>
            <w:r w:rsidRPr="00CF4730">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83270C1" w14:textId="58EDF5CF" w:rsidR="005A5CD9" w:rsidRPr="00A0778F" w:rsidRDefault="005A5CD9" w:rsidP="00FE3A45">
            <w:pPr>
              <w:spacing w:before="120" w:after="120"/>
              <w:contextualSpacing/>
              <w:rPr>
                <w:rFonts w:ascii="Montserrat" w:hAnsi="Montserrat" w:cs="Times New Roman"/>
                <w:sz w:val="22"/>
                <w:szCs w:val="22"/>
              </w:rPr>
            </w:pPr>
            <w:r w:rsidRPr="00CF4730">
              <w:rPr>
                <w:rFonts w:ascii="Montserrat" w:hAnsi="Montserrat" w:cs="Calibri"/>
                <w:sz w:val="22"/>
                <w:szCs w:val="22"/>
              </w:rPr>
              <w:t>Autoritatea de Certificare și Plată</w:t>
            </w:r>
          </w:p>
        </w:tc>
      </w:tr>
      <w:tr w:rsidR="005A5CD9" w:rsidRPr="00A0778F" w14:paraId="4FC16A2A" w14:textId="77777777" w:rsidTr="00984AA3">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F9AB6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30D33A" w14:textId="49CBA5EC" w:rsidR="005A5CD9" w:rsidRPr="00A0778F" w:rsidRDefault="005A5CD9" w:rsidP="00FE3A45">
            <w:pPr>
              <w:spacing w:before="120" w:after="120"/>
              <w:contextualSpacing/>
              <w:rPr>
                <w:rFonts w:ascii="Montserrat" w:eastAsia="Times New Roman" w:hAnsi="Montserrat" w:cs="Times New Roman"/>
                <w:sz w:val="22"/>
                <w:szCs w:val="22"/>
                <w:lang w:eastAsia="en-GB"/>
              </w:rPr>
            </w:pPr>
            <w:r w:rsidRPr="00CF4730">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47241EE1" w14:textId="0B99FDA4" w:rsidR="005A5CD9" w:rsidRPr="00A0778F" w:rsidRDefault="005A5CD9" w:rsidP="00FE3A45">
            <w:pPr>
              <w:spacing w:before="120" w:after="120"/>
              <w:contextualSpacing/>
              <w:rPr>
                <w:rFonts w:ascii="Montserrat" w:eastAsia="Times New Roman" w:hAnsi="Montserrat" w:cs="Times New Roman"/>
                <w:sz w:val="22"/>
                <w:szCs w:val="22"/>
                <w:lang w:eastAsia="en-GB"/>
              </w:rPr>
            </w:pPr>
            <w:r w:rsidRPr="00CF4730">
              <w:rPr>
                <w:rFonts w:ascii="Montserrat" w:hAnsi="Montserrat" w:cs="Calibri"/>
                <w:sz w:val="22"/>
                <w:szCs w:val="22"/>
              </w:rPr>
              <w:t>Asociație de Dezvoltare Intercomunitară</w:t>
            </w:r>
          </w:p>
        </w:tc>
      </w:tr>
      <w:tr w:rsidR="005A5CD9" w:rsidRPr="00A0778F" w14:paraId="0E6CE37B" w14:textId="77777777" w:rsidTr="00984AA3">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12B19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33A9A6" w14:textId="1204B608"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3B001D32" w14:textId="6C201575"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Agenți</w:t>
            </w:r>
            <w:r w:rsidRPr="00CF4730">
              <w:rPr>
                <w:rFonts w:ascii="Montserrat" w:hAnsi="Montserrat" w:cs="Calibri"/>
                <w:sz w:val="22"/>
                <w:szCs w:val="22"/>
                <w:lang w:val="ro-RO"/>
              </w:rPr>
              <w:t>e</w:t>
            </w:r>
            <w:r w:rsidRPr="00CF4730">
              <w:rPr>
                <w:rFonts w:ascii="Montserrat" w:hAnsi="Montserrat" w:cs="Calibri"/>
                <w:sz w:val="22"/>
                <w:szCs w:val="22"/>
              </w:rPr>
              <w:t xml:space="preserve"> </w:t>
            </w:r>
            <w:r w:rsidRPr="00CF4730">
              <w:rPr>
                <w:rFonts w:ascii="Montserrat" w:hAnsi="Montserrat" w:cs="Calibri"/>
                <w:sz w:val="22"/>
                <w:szCs w:val="22"/>
                <w:lang w:val="ro-RO"/>
              </w:rPr>
              <w:t>pentru</w:t>
            </w:r>
            <w:r w:rsidRPr="00CF4730">
              <w:rPr>
                <w:rFonts w:ascii="Montserrat" w:hAnsi="Montserrat" w:cs="Calibri"/>
                <w:sz w:val="22"/>
                <w:szCs w:val="22"/>
              </w:rPr>
              <w:t xml:space="preserve"> Dezvoltare Regională</w:t>
            </w:r>
          </w:p>
        </w:tc>
      </w:tr>
      <w:tr w:rsidR="005A5CD9" w:rsidRPr="00A0778F" w14:paraId="491B41B2" w14:textId="77777777" w:rsidTr="00984AA3">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5F90C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419A0D" w14:textId="3A9CF378"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ABFBF51" w14:textId="3BE6B09B"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Agenția pentru Dezvoltare Regională a Regiunii Vest</w:t>
            </w:r>
            <w:r w:rsidRPr="00CF4730">
              <w:rPr>
                <w:rFonts w:ascii="Montserrat" w:hAnsi="Montserrat" w:cs="Calibri"/>
                <w:sz w:val="22"/>
                <w:szCs w:val="22"/>
                <w:lang w:val="ro-RO"/>
              </w:rPr>
              <w:t xml:space="preserve"> </w:t>
            </w:r>
          </w:p>
        </w:tc>
      </w:tr>
      <w:tr w:rsidR="005A5CD9" w:rsidRPr="00A0778F" w14:paraId="09307BF3" w14:textId="77777777" w:rsidTr="00984AA3">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FBFF60"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80DD64" w14:textId="1C120C05" w:rsidR="005A5CD9" w:rsidRPr="00A0778F" w:rsidRDefault="005A5CD9" w:rsidP="00FE3A45">
            <w:pPr>
              <w:spacing w:before="120" w:after="120"/>
              <w:rPr>
                <w:rFonts w:ascii="Montserrat" w:hAnsi="Montserrat" w:cs="Calibri"/>
                <w:sz w:val="22"/>
                <w:szCs w:val="22"/>
              </w:rPr>
            </w:pPr>
            <w:r w:rsidRPr="00CF4730">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DBA252A" w14:textId="7B63C9E5" w:rsidR="005A5CD9" w:rsidRPr="00A0778F" w:rsidRDefault="005A5CD9" w:rsidP="00FE3A45">
            <w:pPr>
              <w:spacing w:before="120" w:after="120"/>
              <w:rPr>
                <w:rFonts w:ascii="Montserrat" w:hAnsi="Montserrat" w:cs="Calibri"/>
                <w:sz w:val="22"/>
                <w:szCs w:val="22"/>
              </w:rPr>
            </w:pPr>
            <w:r w:rsidRPr="00CF4730">
              <w:rPr>
                <w:rFonts w:ascii="Montserrat" w:hAnsi="Montserrat" w:cs="Calibri"/>
                <w:sz w:val="22"/>
                <w:szCs w:val="22"/>
              </w:rPr>
              <w:t>Autoritate de Management</w:t>
            </w:r>
          </w:p>
        </w:tc>
      </w:tr>
      <w:tr w:rsidR="005A5CD9" w:rsidRPr="00A0778F" w14:paraId="4D9203AA" w14:textId="77777777" w:rsidTr="00984AA3">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B4172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E892DF" w14:textId="0363E5C9"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6D576A32" w14:textId="1B67F925"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Autoritatea de Management pentru Programul Operațional Regional</w:t>
            </w:r>
            <w:r w:rsidRPr="00CF4730">
              <w:rPr>
                <w:rFonts w:ascii="Montserrat" w:hAnsi="Montserrat" w:cs="Calibri"/>
                <w:sz w:val="22"/>
                <w:szCs w:val="22"/>
                <w:lang w:val="ro-RO"/>
              </w:rPr>
              <w:t xml:space="preserve"> 2014-2020</w:t>
            </w:r>
          </w:p>
        </w:tc>
      </w:tr>
      <w:tr w:rsidR="005A5CD9" w:rsidRPr="00A0778F" w14:paraId="28548D89" w14:textId="77777777" w:rsidTr="00984AA3">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BD87C0"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0D7B3D" w14:textId="4ED9D941" w:rsidR="005A5CD9" w:rsidRPr="00AF6E98"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AM PR</w:t>
            </w:r>
            <w:r w:rsidR="00AF6E98">
              <w:rPr>
                <w:rFonts w:ascii="Montserrat" w:hAnsi="Montserrat" w:cs="Calibri"/>
                <w:sz w:val="22"/>
                <w:szCs w:val="22"/>
                <w:lang w:val="ro-RO"/>
              </w:rPr>
              <w:t xml:space="preserve">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93D8643" w14:textId="3661DA30" w:rsidR="005A5CD9" w:rsidRPr="00A0778F" w:rsidRDefault="005A5CD9" w:rsidP="00FE3A45">
            <w:pPr>
              <w:spacing w:before="120" w:after="120"/>
              <w:rPr>
                <w:rFonts w:ascii="Montserrat" w:hAnsi="Montserrat" w:cs="Calibri"/>
                <w:sz w:val="22"/>
                <w:szCs w:val="22"/>
              </w:rPr>
            </w:pPr>
            <w:r w:rsidRPr="00CF4730">
              <w:rPr>
                <w:rFonts w:ascii="Montserrat" w:hAnsi="Montserrat" w:cs="Calibri"/>
                <w:sz w:val="22"/>
                <w:szCs w:val="22"/>
              </w:rPr>
              <w:t>Autoritatea de Management pentru Programul Regional Vest</w:t>
            </w:r>
          </w:p>
        </w:tc>
      </w:tr>
      <w:tr w:rsidR="005A5CD9" w:rsidRPr="00A0778F" w14:paraId="6463819E" w14:textId="77777777" w:rsidTr="00984AA3">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A3623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FB4FBE" w14:textId="00D62955"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2EE067" w14:textId="157494F5"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lang w:val="ro-RO"/>
              </w:rPr>
              <w:t>Agenția Națională de Administrare Fiscală</w:t>
            </w:r>
          </w:p>
        </w:tc>
      </w:tr>
      <w:tr w:rsidR="005A5CD9" w:rsidRPr="00A0778F" w14:paraId="75AE0174" w14:textId="77777777" w:rsidTr="00984AA3">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707F10"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C75B88" w14:textId="2B4E1BBF"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10F5EA0" w14:textId="6B2776D0"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Agenția Națională de Cadastru și Publicitate Imobiliară</w:t>
            </w:r>
          </w:p>
        </w:tc>
      </w:tr>
      <w:tr w:rsidR="005A5CD9" w:rsidRPr="00A0778F" w14:paraId="1DB69D58" w14:textId="77777777" w:rsidTr="00984AA3">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7ABD8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C667D3" w14:textId="532ADE8F" w:rsidR="005A5CD9" w:rsidRPr="00A0778F" w:rsidRDefault="005A5CD9" w:rsidP="00FE3A45">
            <w:pPr>
              <w:spacing w:before="120" w:after="120"/>
              <w:rPr>
                <w:rFonts w:ascii="Montserrat" w:hAnsi="Montserrat" w:cs="Times New Roman"/>
                <w:bCs/>
                <w:sz w:val="22"/>
                <w:szCs w:val="22"/>
              </w:rPr>
            </w:pPr>
            <w:r w:rsidRPr="00CF4730">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089B376" w14:textId="212496A7" w:rsidR="005A5CD9" w:rsidRPr="00A0778F" w:rsidRDefault="005A5CD9" w:rsidP="00FE3A45">
            <w:pPr>
              <w:spacing w:before="120" w:after="120"/>
              <w:rPr>
                <w:rFonts w:ascii="Montserrat" w:hAnsi="Montserrat" w:cs="Times New Roman"/>
                <w:bCs/>
                <w:sz w:val="22"/>
                <w:szCs w:val="22"/>
              </w:rPr>
            </w:pPr>
            <w:r w:rsidRPr="00CF4730">
              <w:rPr>
                <w:rFonts w:ascii="Montserrat" w:hAnsi="Montserrat" w:cs="Calibri"/>
                <w:sz w:val="22"/>
                <w:szCs w:val="22"/>
                <w:lang w:val="ro-RO"/>
              </w:rPr>
              <w:t>Asociația Națională a Evaluatorilor Autorizați din România</w:t>
            </w:r>
          </w:p>
        </w:tc>
      </w:tr>
      <w:tr w:rsidR="005A5CD9" w:rsidRPr="00A0778F" w14:paraId="525F764B" w14:textId="77777777" w:rsidTr="00984AA3">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BD4C5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260FCD" w14:textId="13B44A0E" w:rsidR="005A5CD9" w:rsidRPr="00A0778F" w:rsidRDefault="005A5CD9" w:rsidP="00FE3A45">
            <w:pPr>
              <w:spacing w:before="120" w:after="120"/>
              <w:rPr>
                <w:rFonts w:ascii="Montserrat" w:hAnsi="Montserrat" w:cs="Calibri"/>
                <w:sz w:val="22"/>
                <w:szCs w:val="22"/>
                <w:lang w:val="ro-RO"/>
              </w:rPr>
            </w:pPr>
            <w:r w:rsidRPr="00CF4730">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27390AC9" w14:textId="0689B635" w:rsidR="005A5CD9" w:rsidRPr="00A0778F" w:rsidRDefault="005A5CD9" w:rsidP="00FE3A45">
            <w:pPr>
              <w:spacing w:before="120" w:after="120"/>
              <w:rPr>
                <w:rFonts w:ascii="Montserrat" w:hAnsi="Montserrat" w:cs="Calibri"/>
                <w:sz w:val="22"/>
                <w:szCs w:val="22"/>
                <w:lang w:val="ro-RO"/>
              </w:rPr>
            </w:pPr>
            <w:r w:rsidRPr="00CF4730">
              <w:rPr>
                <w:rFonts w:ascii="Montserrat" w:eastAsia="SimSun" w:hAnsi="Montserrat" w:cs="Calibri"/>
                <w:sz w:val="22"/>
                <w:szCs w:val="22"/>
                <w:lang w:val="ro-RO"/>
              </w:rPr>
              <w:t>Banca Europeană de Investiții</w:t>
            </w:r>
          </w:p>
        </w:tc>
      </w:tr>
      <w:tr w:rsidR="005A5CD9" w:rsidRPr="00A0778F" w14:paraId="55AAA8A0" w14:textId="77777777" w:rsidTr="00984AA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BF0CE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5E4B17" w14:textId="1B4D1CC9"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173770A" w14:textId="1A1071C5"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 xml:space="preserve">Banca Europeană pentru Reconstrucție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Dezvoltare</w:t>
            </w:r>
          </w:p>
        </w:tc>
      </w:tr>
      <w:tr w:rsidR="005A5CD9" w:rsidRPr="00A0778F" w14:paraId="30B0230E" w14:textId="77777777" w:rsidTr="00984AA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95B43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305855" w14:textId="03E962D2" w:rsidR="005A5CD9" w:rsidRPr="00A0778F" w:rsidRDefault="005A5CD9" w:rsidP="00FE3A45">
            <w:pPr>
              <w:spacing w:before="120" w:after="120"/>
              <w:rPr>
                <w:rFonts w:ascii="Montserrat" w:hAnsi="Montserrat" w:cs="Calibri"/>
                <w:sz w:val="22"/>
                <w:szCs w:val="22"/>
                <w:lang w:val="ro-RO"/>
              </w:rPr>
            </w:pPr>
            <w:r w:rsidRPr="00CF4730">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9B99C5C" w14:textId="2B80B402" w:rsidR="005A5CD9" w:rsidRPr="00A0778F" w:rsidRDefault="005A5CD9" w:rsidP="00FE3A45">
            <w:pPr>
              <w:spacing w:before="120" w:after="120"/>
              <w:rPr>
                <w:rFonts w:ascii="Montserrat" w:hAnsi="Montserrat" w:cs="Calibri"/>
                <w:sz w:val="22"/>
                <w:szCs w:val="22"/>
                <w:lang w:val="ro-RO"/>
              </w:rPr>
            </w:pPr>
            <w:r w:rsidRPr="00CF4730">
              <w:rPr>
                <w:rFonts w:ascii="Montserrat" w:eastAsia="SimSun" w:hAnsi="Montserrat" w:cs="Calibri"/>
                <w:sz w:val="22"/>
                <w:szCs w:val="22"/>
                <w:lang w:val="ro-RO"/>
              </w:rPr>
              <w:t>Buget local</w:t>
            </w:r>
          </w:p>
        </w:tc>
      </w:tr>
      <w:tr w:rsidR="005A5CD9" w:rsidRPr="00A0778F" w14:paraId="4CF682BE" w14:textId="77777777" w:rsidTr="00984AA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13F4D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A4B978" w14:textId="59FD7FAD"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496BF082" w14:textId="4BA03D43"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Mondială</w:t>
            </w:r>
          </w:p>
        </w:tc>
      </w:tr>
      <w:tr w:rsidR="005A5CD9" w:rsidRPr="00A0778F" w14:paraId="25DCA9A4" w14:textId="77777777" w:rsidTr="00984AA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5B7D8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ECC11F" w14:textId="5D5B0AC8"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8B9AADD" w14:textId="08B97386"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Times New Roman" w:hAnsi="Montserrat" w:cs="Calibri"/>
                <w:sz w:val="22"/>
                <w:szCs w:val="22"/>
                <w:lang w:val="ro-RO" w:eastAsia="en-GB"/>
              </w:rPr>
              <w:t>Buget de stat</w:t>
            </w:r>
          </w:p>
        </w:tc>
      </w:tr>
      <w:tr w:rsidR="005A5CD9" w:rsidRPr="00A0778F" w14:paraId="1A46B424"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0292D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C8C19D" w14:textId="66A06702"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01B866A7" w14:textId="3ED09396"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Informare Tehnologică</w:t>
            </w:r>
          </w:p>
        </w:tc>
      </w:tr>
      <w:tr w:rsidR="005A5CD9" w:rsidRPr="00A0778F" w14:paraId="7274F4D0"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7987A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55A91F" w14:textId="2E83D6A4"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6B45DE7B" w14:textId="096784ED"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Transfer Tehnologic</w:t>
            </w:r>
          </w:p>
        </w:tc>
      </w:tr>
      <w:tr w:rsidR="005A5CD9" w:rsidRPr="00A0778F" w14:paraId="5FDC592F"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E0D19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D460D9" w14:textId="71151AD8"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0942F03" w14:textId="78AFBB5E"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Clasificarea Activităților din Economia Națională</w:t>
            </w:r>
          </w:p>
        </w:tc>
      </w:tr>
      <w:tr w:rsidR="005A5CD9" w:rsidRPr="00A0778F" w14:paraId="7E0BAACA"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564AC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7F5A95" w14:textId="7DA2BAFD"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70C2D8FF" w14:textId="17097164"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Comitetul Consultativ pentru Dezvoltare Regională</w:t>
            </w:r>
          </w:p>
        </w:tc>
      </w:tr>
      <w:tr w:rsidR="005A5CD9" w:rsidRPr="00A0778F" w14:paraId="353BD96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A406D7"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A71888" w14:textId="6CE8A991"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864FC9C" w14:textId="7BEB3724"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Comunitare de Intervenție Integrata</w:t>
            </w:r>
          </w:p>
        </w:tc>
      </w:tr>
      <w:tr w:rsidR="005A5CD9" w:rsidRPr="00A0778F" w14:paraId="033415A3"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0FC0A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5F5D2C" w14:textId="2780A251"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14866742" w14:textId="001BD6DB"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w:t>
            </w:r>
          </w:p>
        </w:tc>
      </w:tr>
      <w:tr w:rsidR="005A5CD9" w:rsidRPr="00A0778F" w14:paraId="37909B8A"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2ECCB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7001F7" w14:textId="0A0BD7FD"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4A0832C5" w14:textId="0A5A9990"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 Inovare</w:t>
            </w:r>
          </w:p>
        </w:tc>
      </w:tr>
      <w:tr w:rsidR="005A5CD9" w:rsidRPr="00A0778F" w14:paraId="09A8EC0E"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ABCD2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EA5111" w14:textId="37E6E711"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634FBB4" w14:textId="6AB4A542" w:rsidR="005A5CD9" w:rsidRPr="00A0778F" w:rsidRDefault="005A5CD9" w:rsidP="00FE3A45">
            <w:pPr>
              <w:spacing w:before="120" w:after="120"/>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Consiliul pentru Dezvoltare Regională Vest</w:t>
            </w:r>
          </w:p>
        </w:tc>
      </w:tr>
      <w:tr w:rsidR="005A5CD9" w:rsidRPr="00A0778F" w14:paraId="461BD8A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74896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C76C91" w14:textId="15E399EA"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A9CA2BB" w14:textId="7513AF5B"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Comisia Europeană</w:t>
            </w:r>
          </w:p>
        </w:tc>
      </w:tr>
      <w:tr w:rsidR="005A5CD9" w:rsidRPr="00A0778F" w14:paraId="4FD46D9F"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53145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3F7A96" w14:textId="6E6F5092"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14E9C71" w14:textId="32B581DD"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Cerere de finanțare</w:t>
            </w:r>
          </w:p>
        </w:tc>
      </w:tr>
      <w:tr w:rsidR="005A5CD9" w:rsidRPr="00A0778F" w14:paraId="335DDE0C"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7E4D0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5E887F" w14:textId="59464CFB"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28A74063" w14:textId="77777777"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Cercetare Inovare</w:t>
            </w:r>
          </w:p>
        </w:tc>
      </w:tr>
      <w:tr w:rsidR="005A5CD9" w:rsidRPr="00A0778F" w14:paraId="6959956C"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1C422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2E387" w14:textId="6B83BA9B"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B7F9A91" w14:textId="4590F2C6"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Dezvoltare locală plasată sub responsabilitatea comunității</w:t>
            </w:r>
          </w:p>
        </w:tc>
      </w:tr>
      <w:tr w:rsidR="005A5CD9" w:rsidRPr="00A0778F" w14:paraId="47AA474D"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C64E0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8B247D" w14:textId="0A36B1A8" w:rsidR="005A5CD9" w:rsidRPr="00CF4730"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CM PR</w:t>
            </w:r>
            <w:r w:rsidR="00AF6E98">
              <w:rPr>
                <w:rFonts w:ascii="Montserrat" w:eastAsia="SimSun" w:hAnsi="Montserrat" w:cs="Calibri"/>
                <w:bCs/>
                <w:sz w:val="22"/>
                <w:szCs w:val="22"/>
                <w:lang w:val="ro-RO"/>
              </w:rPr>
              <w:t xml:space="preserve"> Vest</w:t>
            </w:r>
          </w:p>
          <w:p w14:paraId="4EACAE7F" w14:textId="5303C7BF"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hAnsi="Montserrat" w:cs="Arial"/>
                <w:sz w:val="22"/>
                <w:szCs w:val="22"/>
              </w:rPr>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060C95E" w14:textId="77777777" w:rsidR="005A5CD9" w:rsidRPr="00CF4730"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Comitetul de Monitorizare al Programului Regional Vest</w:t>
            </w:r>
          </w:p>
          <w:p w14:paraId="51AF284F" w14:textId="6C19E028"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hAnsi="Montserrat" w:cs="Arial"/>
                <w:sz w:val="22"/>
                <w:szCs w:val="22"/>
              </w:rPr>
              <w:t>2021 - 2027</w:t>
            </w:r>
          </w:p>
        </w:tc>
      </w:tr>
      <w:tr w:rsidR="005A5CD9" w:rsidRPr="00A0778F" w14:paraId="7F11B90D"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7E1E5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5E4FB1" w14:textId="5960B2EA" w:rsidR="005A5CD9" w:rsidRPr="00A0778F" w:rsidRDefault="005A5CD9" w:rsidP="00FE3A45">
            <w:pPr>
              <w:spacing w:before="120" w:after="120"/>
              <w:rPr>
                <w:rFonts w:ascii="Montserrat" w:hAnsi="Montserrat" w:cs="Times New Roman"/>
                <w:sz w:val="22"/>
                <w:szCs w:val="22"/>
                <w:lang w:val="en-GB" w:eastAsia="en-GB"/>
              </w:rPr>
            </w:pPr>
            <w:r w:rsidRPr="00CF4730">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423DE3D" w14:textId="768D3BAA" w:rsidR="005A5CD9" w:rsidRPr="00A0778F" w:rsidRDefault="005A5CD9" w:rsidP="00FE3A45">
            <w:pPr>
              <w:spacing w:before="120" w:after="120"/>
              <w:rPr>
                <w:rFonts w:ascii="Montserrat" w:hAnsi="Montserrat" w:cs="Times New Roman"/>
                <w:sz w:val="22"/>
                <w:szCs w:val="22"/>
                <w:lang w:val="en-GB" w:eastAsia="en-GB"/>
              </w:rPr>
            </w:pPr>
            <w:r w:rsidRPr="00CF4730">
              <w:rPr>
                <w:rFonts w:ascii="Montserrat" w:hAnsi="Montserrat"/>
                <w:sz w:val="22"/>
                <w:szCs w:val="22"/>
              </w:rPr>
              <w:t>Cadrul național al calificărilor din învățământul superior</w:t>
            </w:r>
          </w:p>
        </w:tc>
      </w:tr>
      <w:tr w:rsidR="005A5CD9" w:rsidRPr="00A0778F" w14:paraId="2B8A0347"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F5215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0C8C3B" w14:textId="0C54B9F6"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46C5872" w14:textId="1CB97DD6"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Cadrul Național Strategic de Referință 2007–2013</w:t>
            </w:r>
          </w:p>
        </w:tc>
      </w:tr>
      <w:tr w:rsidR="005A5CD9" w:rsidRPr="00A0778F" w14:paraId="3945275C"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AC89E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99B3B4" w14:textId="6551602C" w:rsidR="005A5CD9" w:rsidRPr="00A0778F" w:rsidRDefault="005A5CD9" w:rsidP="00FE3A45">
            <w:pPr>
              <w:spacing w:before="120" w:after="120"/>
              <w:rPr>
                <w:rFonts w:ascii="Montserrat" w:hAnsi="Montserrat" w:cs="Times New Roman"/>
                <w:bCs/>
                <w:sz w:val="22"/>
                <w:szCs w:val="22"/>
              </w:rPr>
            </w:pPr>
            <w:r w:rsidRPr="00CF4730">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66E8730" w14:textId="1811176F" w:rsidR="005A5CD9" w:rsidRPr="00A0778F" w:rsidRDefault="005A5CD9" w:rsidP="00FE3A45">
            <w:pPr>
              <w:spacing w:before="120" w:after="120"/>
              <w:rPr>
                <w:rFonts w:ascii="Montserrat" w:hAnsi="Montserrat" w:cs="Times New Roman"/>
                <w:bCs/>
                <w:sz w:val="22"/>
                <w:szCs w:val="22"/>
              </w:rPr>
            </w:pPr>
            <w:r w:rsidRPr="00CF4730">
              <w:rPr>
                <w:rFonts w:ascii="Montserrat" w:hAnsi="Montserrat"/>
                <w:sz w:val="22"/>
                <w:szCs w:val="22"/>
                <w:lang w:val="ro-RO"/>
              </w:rPr>
              <w:t>Cadrul de Performanță</w:t>
            </w:r>
          </w:p>
        </w:tc>
      </w:tr>
      <w:tr w:rsidR="005A5CD9" w:rsidRPr="00A0778F" w14:paraId="2951DFCC"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03D5F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34C4B2" w14:textId="7ECE5800" w:rsidR="005A5CD9" w:rsidRPr="00A0778F" w:rsidRDefault="005A5CD9" w:rsidP="00FE3A45">
            <w:pPr>
              <w:spacing w:before="120" w:after="120"/>
              <w:rPr>
                <w:rFonts w:ascii="Montserrat" w:hAnsi="Montserrat" w:cs="Times New Roman"/>
                <w:sz w:val="22"/>
                <w:szCs w:val="22"/>
                <w:lang w:val="en-US"/>
              </w:rPr>
            </w:pPr>
            <w:proofErr w:type="spellStart"/>
            <w:r w:rsidRPr="00CF4730">
              <w:rPr>
                <w:rFonts w:ascii="Montserrat" w:eastAsia="SimSun" w:hAnsi="Montserrat" w:cs="Calibri"/>
                <w:bCs/>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E6A9139" w14:textId="69A68D35" w:rsidR="005A5CD9" w:rsidRPr="00A0778F" w:rsidRDefault="005A5CD9" w:rsidP="00FE3A45">
            <w:pPr>
              <w:spacing w:before="120" w:after="120"/>
              <w:rPr>
                <w:rFonts w:ascii="Montserrat" w:hAnsi="Montserrat" w:cs="Times New Roman"/>
                <w:sz w:val="22"/>
                <w:szCs w:val="22"/>
                <w:lang w:val="en-US"/>
              </w:rPr>
            </w:pPr>
            <w:r w:rsidRPr="00CF4730">
              <w:rPr>
                <w:rFonts w:ascii="Montserrat" w:eastAsia="SimSun" w:hAnsi="Montserrat" w:cs="Calibri"/>
                <w:sz w:val="22"/>
                <w:szCs w:val="22"/>
                <w:lang w:val="ro-RO"/>
              </w:rPr>
              <w:t>Contract de Performanță Energetică</w:t>
            </w:r>
          </w:p>
        </w:tc>
      </w:tr>
      <w:tr w:rsidR="005A5CD9" w:rsidRPr="00A0778F" w14:paraId="47B558FB"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034F67"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0A0866" w14:textId="27F397FC"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F0ECB3" w14:textId="58451C4A"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rPr>
              <w:t>Comitetul Regional pentru  Elaborarea PDR</w:t>
            </w:r>
          </w:p>
        </w:tc>
      </w:tr>
      <w:tr w:rsidR="005A5CD9" w:rsidRPr="00A0778F" w14:paraId="062DE3B7"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2379BE"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02185B" w14:textId="3A88FE70" w:rsidR="005A5CD9" w:rsidRPr="00A0778F" w:rsidRDefault="005A5CD9" w:rsidP="00FE3A45">
            <w:pPr>
              <w:spacing w:before="120" w:after="120"/>
              <w:rPr>
                <w:rFonts w:ascii="Montserrat" w:hAnsi="Montserrat" w:cs="Times New Roman"/>
                <w:sz w:val="22"/>
                <w:szCs w:val="22"/>
                <w:lang w:val="en-US"/>
              </w:rPr>
            </w:pPr>
            <w:r w:rsidRPr="00CF4730">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26D4CF4" w14:textId="743A6967" w:rsidR="005A5CD9" w:rsidRPr="00A0778F" w:rsidRDefault="005A5CD9" w:rsidP="00FE3A45">
            <w:pPr>
              <w:spacing w:before="120" w:after="120"/>
              <w:rPr>
                <w:rFonts w:ascii="Montserrat" w:hAnsi="Montserrat" w:cs="Times New Roman"/>
                <w:sz w:val="22"/>
                <w:szCs w:val="22"/>
                <w:lang w:val="en-US"/>
              </w:rPr>
            </w:pPr>
            <w:r w:rsidRPr="00CF4730">
              <w:rPr>
                <w:rFonts w:ascii="Montserrat" w:eastAsia="SimSun" w:hAnsi="Montserrat" w:cs="Calibri"/>
                <w:sz w:val="22"/>
                <w:szCs w:val="22"/>
                <w:lang w:val="ro-RO"/>
              </w:rPr>
              <w:t>Cadrul Strategic Comun</w:t>
            </w:r>
          </w:p>
        </w:tc>
      </w:tr>
      <w:tr w:rsidR="005A5CD9" w:rsidRPr="00A0778F" w14:paraId="41DCBAE7"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985AA5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E5852F" w14:textId="66571DDE" w:rsidR="005A5CD9" w:rsidRPr="00A0778F" w:rsidRDefault="005A5CD9" w:rsidP="00FE3A45">
            <w:pPr>
              <w:spacing w:before="120" w:after="120"/>
              <w:rPr>
                <w:rFonts w:ascii="Montserrat" w:hAnsi="Montserrat" w:cs="Times New Roman"/>
                <w:sz w:val="22"/>
                <w:szCs w:val="22"/>
                <w:lang w:val="en-US" w:bidi="en-US"/>
              </w:rPr>
            </w:pPr>
            <w:r w:rsidRPr="00CF4730">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B3315EC" w14:textId="2408D6B8" w:rsidR="005A5CD9" w:rsidRPr="00A0778F" w:rsidRDefault="005A5CD9" w:rsidP="00FE3A45">
            <w:pPr>
              <w:spacing w:before="120" w:after="120"/>
              <w:rPr>
                <w:rFonts w:ascii="Montserrat" w:hAnsi="Montserrat" w:cs="Times New Roman"/>
                <w:sz w:val="22"/>
                <w:szCs w:val="22"/>
                <w:lang w:val="en-US" w:bidi="en-US"/>
              </w:rPr>
            </w:pPr>
            <w:r w:rsidRPr="00CF4730">
              <w:rPr>
                <w:rFonts w:ascii="Montserrat" w:eastAsia="SimSun" w:hAnsi="Montserrat" w:cs="Calibri"/>
                <w:sz w:val="22"/>
                <w:szCs w:val="22"/>
                <w:lang w:val="ro-RO"/>
              </w:rPr>
              <w:t>Curriculum Vitae</w:t>
            </w:r>
          </w:p>
        </w:tc>
      </w:tr>
      <w:tr w:rsidR="005A5CD9" w:rsidRPr="00A0778F" w14:paraId="23D71D97"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FB044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E05296" w14:textId="6F9EFD5A" w:rsidR="005A5CD9" w:rsidRPr="00A0778F" w:rsidRDefault="005A5CD9" w:rsidP="00FE3A45">
            <w:pPr>
              <w:spacing w:before="120" w:after="120"/>
              <w:rPr>
                <w:rFonts w:ascii="Montserrat" w:hAnsi="Montserrat" w:cs="Times New Roman"/>
                <w:sz w:val="22"/>
                <w:szCs w:val="22"/>
                <w:lang w:val="en-US" w:bidi="en-US"/>
              </w:rPr>
            </w:pPr>
            <w:r w:rsidRPr="00CF4730">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3CD3E2C" w14:textId="29895498" w:rsidR="005A5CD9" w:rsidRPr="00A0778F" w:rsidRDefault="005A5CD9" w:rsidP="00FE3A45">
            <w:pPr>
              <w:spacing w:before="120" w:after="120"/>
              <w:rPr>
                <w:rFonts w:ascii="Montserrat" w:hAnsi="Montserrat" w:cs="Times New Roman"/>
                <w:sz w:val="22"/>
                <w:szCs w:val="22"/>
                <w:lang w:val="en-US" w:bidi="en-US"/>
              </w:rPr>
            </w:pPr>
            <w:r w:rsidRPr="00CF4730">
              <w:rPr>
                <w:rFonts w:ascii="Montserrat" w:eastAsia="SimSun" w:hAnsi="Montserrat" w:cs="Calibri"/>
                <w:sz w:val="22"/>
                <w:szCs w:val="22"/>
                <w:lang w:val="ro-RO"/>
              </w:rPr>
              <w:t>Documentația de avizare a lucrărilor de intervenții</w:t>
            </w:r>
          </w:p>
        </w:tc>
      </w:tr>
      <w:tr w:rsidR="005A5CD9" w:rsidRPr="00A0778F" w14:paraId="1C5ED923"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96EA3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A4414E" w14:textId="6A1FC040" w:rsidR="005A5CD9" w:rsidRPr="00A0778F" w:rsidRDefault="005A5CD9" w:rsidP="00FE3A45">
            <w:pPr>
              <w:spacing w:before="120" w:after="120"/>
              <w:rPr>
                <w:rFonts w:ascii="Montserrat" w:hAnsi="Montserrat" w:cs="Times New Roman"/>
                <w:sz w:val="22"/>
                <w:szCs w:val="22"/>
                <w:lang w:val="en-US" w:bidi="en-US"/>
              </w:rPr>
            </w:pPr>
            <w:r w:rsidRPr="00CF4730">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E6A3ACF" w14:textId="5084ADA6" w:rsidR="005A5CD9" w:rsidRPr="00A0778F" w:rsidRDefault="005A5CD9" w:rsidP="00FE3A45">
            <w:pPr>
              <w:spacing w:before="120" w:after="120"/>
              <w:rPr>
                <w:rFonts w:ascii="Montserrat" w:hAnsi="Montserrat" w:cs="Times New Roman"/>
                <w:sz w:val="22"/>
                <w:szCs w:val="22"/>
                <w:lang w:val="en-US" w:bidi="en-US"/>
              </w:rPr>
            </w:pPr>
            <w:proofErr w:type="spellStart"/>
            <w:r w:rsidRPr="00CF4730">
              <w:rPr>
                <w:rFonts w:ascii="Montserrat" w:eastAsia="SimSun" w:hAnsi="Montserrat" w:cs="Calibri"/>
                <w:sz w:val="22"/>
                <w:szCs w:val="22"/>
                <w:lang w:val="ro-RO"/>
              </w:rPr>
              <w:t>Deşeuri</w:t>
            </w:r>
            <w:proofErr w:type="spellEnd"/>
            <w:r w:rsidRPr="00CF4730">
              <w:rPr>
                <w:rFonts w:ascii="Montserrat" w:eastAsia="SimSun" w:hAnsi="Montserrat" w:cs="Calibri"/>
                <w:sz w:val="22"/>
                <w:szCs w:val="22"/>
                <w:lang w:val="ro-RO"/>
              </w:rPr>
              <w:t xml:space="preserve"> de echipamente electrice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electronice</w:t>
            </w:r>
          </w:p>
        </w:tc>
      </w:tr>
      <w:tr w:rsidR="005A5CD9" w:rsidRPr="00A0778F" w14:paraId="50AB7EE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BCE78E"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0C3C9A" w14:textId="506762B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77DD044" w14:textId="6209758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Direcția Județeană pentru Cultură, Culte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Patrimoniul Cultural</w:t>
            </w:r>
          </w:p>
        </w:tc>
      </w:tr>
      <w:tr w:rsidR="005A5CD9" w:rsidRPr="00A0778F" w14:paraId="18A4F819"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FE7E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DFE15A" w14:textId="450C3A3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DD53D7F" w14:textId="2C0F189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Departamentul pentru Luptă Antifraudă</w:t>
            </w:r>
          </w:p>
        </w:tc>
      </w:tr>
      <w:tr w:rsidR="005A5CD9" w:rsidRPr="00A0778F" w14:paraId="6C68D9CF"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CE8B1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BA80B8" w14:textId="677AFA79"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6E8CF63" w14:textId="1FA0B358"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Principiul „a nu prejudicia în mod semnificativ” (Do No </w:t>
            </w:r>
            <w:proofErr w:type="spellStart"/>
            <w:r w:rsidRPr="00CF4730">
              <w:rPr>
                <w:rFonts w:ascii="Montserrat" w:eastAsia="SimSun" w:hAnsi="Montserrat" w:cs="Calibri"/>
                <w:sz w:val="22"/>
                <w:szCs w:val="22"/>
                <w:lang w:val="ro-RO"/>
              </w:rPr>
              <w:t>Significant</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Harm</w:t>
            </w:r>
            <w:proofErr w:type="spellEnd"/>
            <w:r w:rsidRPr="00CF4730">
              <w:rPr>
                <w:rFonts w:ascii="Montserrat" w:eastAsia="SimSun" w:hAnsi="Montserrat" w:cs="Calibri"/>
                <w:sz w:val="22"/>
                <w:szCs w:val="22"/>
                <w:lang w:val="ro-RO"/>
              </w:rPr>
              <w:t>)</w:t>
            </w:r>
          </w:p>
        </w:tc>
      </w:tr>
      <w:tr w:rsidR="005A5CD9" w:rsidRPr="00A0778F" w14:paraId="271E3A88"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78DA0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5113E2" w14:textId="52655F42" w:rsidR="005A5CD9" w:rsidRPr="00A0778F" w:rsidRDefault="005A5CD9" w:rsidP="00FE3A45">
            <w:pPr>
              <w:spacing w:before="120" w:after="120"/>
              <w:rPr>
                <w:rFonts w:ascii="Montserrat" w:hAnsi="Montserrat" w:cs="Times New Roman"/>
                <w:sz w:val="22"/>
                <w:szCs w:val="22"/>
                <w:lang w:val="en-US"/>
              </w:rPr>
            </w:pPr>
            <w:r w:rsidRPr="00CF4730">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174C108" w14:textId="3B3A6EFB" w:rsidR="005A5CD9" w:rsidRPr="00A0778F" w:rsidRDefault="005A5CD9" w:rsidP="00FE3A45">
            <w:pPr>
              <w:spacing w:before="120" w:after="120"/>
              <w:rPr>
                <w:rFonts w:ascii="Montserrat" w:hAnsi="Montserrat" w:cs="Times New Roman"/>
                <w:sz w:val="22"/>
                <w:szCs w:val="22"/>
                <w:lang w:val="en-US"/>
              </w:rPr>
            </w:pPr>
            <w:proofErr w:type="spellStart"/>
            <w:r w:rsidRPr="00CF4730">
              <w:rPr>
                <w:rFonts w:ascii="Montserrat" w:eastAsia="SimSun" w:hAnsi="Montserrat" w:cs="Calibri"/>
                <w:sz w:val="22"/>
                <w:szCs w:val="22"/>
                <w:lang w:val="ro-RO"/>
              </w:rPr>
              <w:t>Enhanced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Environmently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friendly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Vehicle</w:t>
            </w:r>
            <w:proofErr w:type="spellEnd"/>
            <w:r w:rsidRPr="00CF4730">
              <w:rPr>
                <w:rFonts w:ascii="Montserrat" w:eastAsia="SimSun" w:hAnsi="Montserrat" w:cs="Calibri"/>
                <w:sz w:val="22"/>
                <w:szCs w:val="22"/>
                <w:lang w:val="ro-RO"/>
              </w:rPr>
              <w:t xml:space="preserve"> (normă Euro între Euro V și Euro VI)</w:t>
            </w:r>
          </w:p>
        </w:tc>
      </w:tr>
      <w:tr w:rsidR="005A5CD9" w:rsidRPr="00A0778F" w14:paraId="0228FF7E"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B8392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75DE38" w14:textId="2CED35D7"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7DADBA4" w14:textId="1ACC72B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Aptitudini, competențe, calificări și ocupații europene (European </w:t>
            </w:r>
            <w:proofErr w:type="spellStart"/>
            <w:r w:rsidRPr="00CF4730">
              <w:rPr>
                <w:rFonts w:ascii="Montserrat" w:eastAsia="SimSun" w:hAnsi="Montserrat" w:cs="Calibri"/>
                <w:sz w:val="22"/>
                <w:szCs w:val="22"/>
                <w:lang w:val="ro-RO"/>
              </w:rPr>
              <w:t>skills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competences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qualification</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occupations</w:t>
            </w:r>
            <w:proofErr w:type="spellEnd"/>
            <w:r w:rsidRPr="00CF4730">
              <w:rPr>
                <w:rFonts w:ascii="Montserrat" w:eastAsia="SimSun" w:hAnsi="Montserrat" w:cs="Calibri"/>
                <w:sz w:val="22"/>
                <w:szCs w:val="22"/>
                <w:lang w:val="ro-RO"/>
              </w:rPr>
              <w:t>)</w:t>
            </w:r>
          </w:p>
        </w:tc>
      </w:tr>
      <w:tr w:rsidR="005A5CD9" w:rsidRPr="00A0778F" w14:paraId="3F71455A"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DE413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79B167" w14:textId="0C668C52"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D97B114" w14:textId="0FDAC8E5" w:rsidR="005A5CD9" w:rsidRPr="00A0778F" w:rsidRDefault="005A5CD9" w:rsidP="00FE3A45">
            <w:pPr>
              <w:spacing w:before="120" w:after="120"/>
              <w:rPr>
                <w:rFonts w:ascii="Montserrat" w:eastAsia="Times New Roman" w:hAnsi="Montserrat" w:cs="Times New Roman"/>
                <w:sz w:val="22"/>
                <w:szCs w:val="22"/>
                <w:lang w:val="en-US" w:eastAsia="en-GB"/>
              </w:rPr>
            </w:pPr>
            <w:r w:rsidRPr="00CF4730">
              <w:rPr>
                <w:rFonts w:ascii="Montserrat" w:hAnsi="Montserrat" w:cs="Calibri"/>
                <w:sz w:val="22"/>
                <w:szCs w:val="22"/>
              </w:rPr>
              <w:t>Cedefop’s European Skills Index</w:t>
            </w:r>
            <w:r w:rsidRPr="00CF4730">
              <w:rPr>
                <w:rFonts w:ascii="Montserrat" w:hAnsi="Montserrat" w:cs="Calibri"/>
                <w:sz w:val="22"/>
                <w:szCs w:val="22"/>
                <w:lang w:val="ro-RO"/>
              </w:rPr>
              <w:t xml:space="preserve"> - Indicele european al competențelor </w:t>
            </w:r>
            <w:proofErr w:type="spellStart"/>
            <w:r w:rsidRPr="00CF4730">
              <w:rPr>
                <w:rFonts w:ascii="Montserrat" w:hAnsi="Montserrat" w:cs="Calibri"/>
                <w:sz w:val="22"/>
                <w:szCs w:val="22"/>
                <w:lang w:val="ro-RO"/>
              </w:rPr>
              <w:t>Cedefop</w:t>
            </w:r>
            <w:proofErr w:type="spellEnd"/>
          </w:p>
        </w:tc>
      </w:tr>
      <w:tr w:rsidR="005A5CD9" w:rsidRPr="00A0778F" w14:paraId="16EDD85B"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7E558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A4E37B" w14:textId="2602B0A4"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4B7B6D6" w14:textId="26354E7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Moneda europeană - Euro</w:t>
            </w:r>
          </w:p>
        </w:tc>
      </w:tr>
      <w:tr w:rsidR="005A5CD9" w:rsidRPr="00A0778F" w14:paraId="10DC5AEA"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91DFC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4251B3" w14:textId="249EA360"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B44FE4B" w14:textId="75BB401F"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hAnsi="Montserrat"/>
                <w:sz w:val="22"/>
                <w:szCs w:val="22"/>
                <w:lang w:val="ro-RO"/>
              </w:rPr>
              <w:t>Fondul de Coeziune</w:t>
            </w:r>
          </w:p>
        </w:tc>
      </w:tr>
      <w:tr w:rsidR="005A5CD9" w:rsidRPr="00A0778F" w14:paraId="0B37C1F6"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988A6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02E252" w14:textId="7D285987" w:rsidR="005A5CD9" w:rsidRPr="00A0778F" w:rsidRDefault="005A5CD9" w:rsidP="00FE3A45">
            <w:pPr>
              <w:spacing w:before="120" w:after="120"/>
              <w:rPr>
                <w:rFonts w:ascii="Montserrat" w:hAnsi="Montserrat" w:cs="Times New Roman"/>
                <w:sz w:val="22"/>
                <w:szCs w:val="22"/>
                <w:lang w:val="en-GB"/>
              </w:rPr>
            </w:pPr>
            <w:r w:rsidRPr="00CF4730">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4B12727" w14:textId="57315688" w:rsidR="005A5CD9" w:rsidRPr="00A0778F" w:rsidRDefault="005A5CD9" w:rsidP="00FE3A45">
            <w:pPr>
              <w:spacing w:before="120" w:after="120"/>
              <w:rPr>
                <w:rFonts w:ascii="Montserrat" w:hAnsi="Montserrat" w:cs="Times New Roman"/>
                <w:sz w:val="22"/>
                <w:szCs w:val="22"/>
                <w:lang w:val="en-GB"/>
              </w:rPr>
            </w:pPr>
            <w:r w:rsidRPr="00CF4730">
              <w:rPr>
                <w:rFonts w:ascii="Montserrat" w:eastAsia="SimSun" w:hAnsi="Montserrat" w:cs="Calibri"/>
                <w:sz w:val="22"/>
                <w:szCs w:val="22"/>
                <w:lang w:val="ro-RO"/>
              </w:rPr>
              <w:t>Fondul European pentru cele mai Defavorizate Persoane</w:t>
            </w:r>
          </w:p>
        </w:tc>
      </w:tr>
      <w:tr w:rsidR="005A5CD9" w:rsidRPr="00A0778F" w14:paraId="3B4BD720"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18B61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0E3AEA" w14:textId="71C35071"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CF70371" w14:textId="1B500CF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Dezvoltare Regională</w:t>
            </w:r>
          </w:p>
        </w:tc>
      </w:tr>
      <w:tr w:rsidR="005A5CD9" w:rsidRPr="00A0778F" w14:paraId="575865AB"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88AEA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A045B0" w14:textId="7C20B80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C9E1354" w14:textId="0BB407A0"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Fondul European pentru Pescuit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Afaceri Maritime</w:t>
            </w:r>
          </w:p>
        </w:tc>
      </w:tr>
      <w:tr w:rsidR="005A5CD9" w:rsidRPr="00A0778F" w14:paraId="0967EB71"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41229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D7FF86" w14:textId="3D3E8B62"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72926C" w14:textId="0145D334"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Fonduri Structurale și de Investiție Europene</w:t>
            </w:r>
          </w:p>
        </w:tc>
      </w:tr>
      <w:tr w:rsidR="005A5CD9" w:rsidRPr="00A0778F" w14:paraId="2F7B7C03"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BFF5F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4CBDA1" w14:textId="74114D62"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013B7B6" w14:textId="6705223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Fondul Social European</w:t>
            </w:r>
          </w:p>
        </w:tc>
      </w:tr>
      <w:tr w:rsidR="005A5CD9" w:rsidRPr="00A0778F" w14:paraId="3F3AF053"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515017"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7A4364" w14:textId="2E3F003A"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67846A5" w14:textId="725E3335"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sz w:val="22"/>
                <w:szCs w:val="22"/>
                <w:lang w:val="ro-RO"/>
              </w:rPr>
              <w:t>Fondul pentru o Tranziție Justă</w:t>
            </w:r>
          </w:p>
        </w:tc>
      </w:tr>
      <w:tr w:rsidR="005A5CD9" w:rsidRPr="00A0778F" w14:paraId="51D43601"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22657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9B3A61" w14:textId="71ACD737"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31B8544" w14:textId="5E74C620"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Grup de acțiune locală</w:t>
            </w:r>
          </w:p>
        </w:tc>
      </w:tr>
      <w:tr w:rsidR="005A5CD9" w:rsidRPr="00A0778F" w14:paraId="641378BE"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2895F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0DE7CB" w14:textId="2C3307C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D822006" w14:textId="41CF80BE"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Gaze cu Efect de Seră</w:t>
            </w:r>
          </w:p>
        </w:tc>
      </w:tr>
      <w:tr w:rsidR="005A5CD9" w:rsidRPr="00A0778F" w14:paraId="263D558D"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0C06C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6E21B9" w14:textId="7635F792"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E10669D" w14:textId="1283437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Grup de Lucru Funcțional</w:t>
            </w:r>
          </w:p>
        </w:tc>
      </w:tr>
      <w:tr w:rsidR="005A5CD9" w:rsidRPr="00A0778F" w14:paraId="1BBB98DB"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07C4C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142BB5" w14:textId="0C779E08"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lang w:val="ro-RO"/>
              </w:rPr>
              <w:t>GS/</w:t>
            </w:r>
            <w:r w:rsidRPr="00CF4730">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BDD8171" w14:textId="7ADFFD24"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Ghidul Solicitantului / Ghidul Solicitantului de finanțare</w:t>
            </w:r>
          </w:p>
        </w:tc>
      </w:tr>
      <w:tr w:rsidR="005A5CD9" w:rsidRPr="00A0778F" w14:paraId="517317C8"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E3C40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E327E9" w14:textId="45BB99DE"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77F15C6" w14:textId="3A0A9A4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Hotărâre de Guvern</w:t>
            </w:r>
          </w:p>
        </w:tc>
      </w:tr>
      <w:tr w:rsidR="005A5CD9" w:rsidRPr="00A0778F" w14:paraId="7967F6BA"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643F1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D5B46A" w14:textId="4D545B4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0773CE6" w14:textId="00DD603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Instrumente financiare</w:t>
            </w:r>
          </w:p>
        </w:tc>
      </w:tr>
      <w:tr w:rsidR="005A5CD9" w:rsidRPr="00A0778F" w14:paraId="737189EA"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71401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B4CE22" w14:textId="55C40D5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E54BA07" w14:textId="248AA61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Întreprinderi mici și mijlocii</w:t>
            </w:r>
          </w:p>
        </w:tc>
      </w:tr>
      <w:tr w:rsidR="005A5CD9" w:rsidRPr="00A0778F" w14:paraId="03ABE10E"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C4BB0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47363C" w14:textId="581BEB36"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1F874F7" w14:textId="2DB3A120"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eastAsia="SimSun" w:hAnsi="Montserrat" w:cs="Calibri"/>
                <w:sz w:val="22"/>
                <w:szCs w:val="22"/>
                <w:lang w:val="ro-RO"/>
              </w:rPr>
              <w:t>Institutul Național pentru Statistică</w:t>
            </w:r>
          </w:p>
        </w:tc>
      </w:tr>
      <w:tr w:rsidR="005A5CD9" w:rsidRPr="00A0778F" w14:paraId="42F9169F"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E587D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990DF5" w14:textId="2ADE2415"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5B95B86" w14:textId="5037A8C5"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sz w:val="22"/>
                <w:szCs w:val="22"/>
              </w:rPr>
              <w:t>Intervenție Regională</w:t>
            </w:r>
          </w:p>
        </w:tc>
      </w:tr>
      <w:tr w:rsidR="005A5CD9" w:rsidRPr="00A0778F" w14:paraId="13359FE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E59DA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DE5CAC" w14:textId="31CB2A9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C960B20" w14:textId="551B1616"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Tehnologia Informației</w:t>
            </w:r>
          </w:p>
        </w:tc>
      </w:tr>
      <w:tr w:rsidR="005A5CD9" w:rsidRPr="00A0778F" w14:paraId="42582357"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3E2C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6604DFA" w14:textId="11BF8BE8"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79C4D8D" w14:textId="165A138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Incubatoare Tehnologice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de Afaceri</w:t>
            </w:r>
          </w:p>
        </w:tc>
      </w:tr>
      <w:tr w:rsidR="005A5CD9" w:rsidRPr="00A0778F" w14:paraId="14607A01"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50AA07"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97BE30" w14:textId="238FE42D"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F6803A4" w14:textId="1830B73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w:t>
            </w:r>
          </w:p>
        </w:tc>
      </w:tr>
      <w:tr w:rsidR="005A5CD9" w:rsidRPr="00A0778F" w14:paraId="49F286C3"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35408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F90516" w14:textId="31D9E08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144DD82" w14:textId="0BD2F00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 cu privire la Valea Jiului</w:t>
            </w:r>
          </w:p>
        </w:tc>
      </w:tr>
      <w:tr w:rsidR="005A5CD9" w:rsidRPr="00A0778F" w14:paraId="5A52B6F6"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28CC1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299CB0" w14:textId="2FCDB4B8" w:rsidR="005A5CD9" w:rsidRPr="00A0778F" w:rsidRDefault="005A5CD9" w:rsidP="00FE3A45">
            <w:pPr>
              <w:spacing w:before="120" w:after="120"/>
              <w:rPr>
                <w:rFonts w:ascii="Montserrat" w:hAnsi="Montserrat"/>
                <w:sz w:val="22"/>
                <w:szCs w:val="22"/>
              </w:rPr>
            </w:pPr>
            <w:r w:rsidRPr="00CF4730">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76CF728" w14:textId="27EC01C9" w:rsidR="005A5CD9" w:rsidRPr="00A0778F" w:rsidRDefault="005A5CD9" w:rsidP="00FE3A45">
            <w:pPr>
              <w:spacing w:before="120" w:after="120"/>
              <w:rPr>
                <w:rFonts w:ascii="Montserrat" w:hAnsi="Montserrat"/>
                <w:sz w:val="22"/>
                <w:szCs w:val="22"/>
              </w:rPr>
            </w:pPr>
            <w:r w:rsidRPr="00CF4730">
              <w:rPr>
                <w:rFonts w:ascii="Montserrat" w:eastAsia="SimSun" w:hAnsi="Montserrat" w:cs="Calibri"/>
                <w:sz w:val="22"/>
                <w:szCs w:val="22"/>
                <w:lang w:val="ro-RO"/>
              </w:rPr>
              <w:t xml:space="preserve">Inovare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Transfer Tehnologic</w:t>
            </w:r>
          </w:p>
        </w:tc>
      </w:tr>
      <w:tr w:rsidR="005A5CD9" w:rsidRPr="00A0778F" w14:paraId="66D97487"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41D7C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FEDF88" w14:textId="2EA3B61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6D224C6" w14:textId="2910471E"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Times New Roman" w:hAnsi="Montserrat" w:cs="Calibri"/>
                <w:sz w:val="22"/>
                <w:szCs w:val="22"/>
                <w:lang w:val="ro-RO" w:eastAsia="en-GB"/>
              </w:rPr>
              <w:t>Jurnalul Oficial al Uniunii Europene</w:t>
            </w:r>
          </w:p>
        </w:tc>
      </w:tr>
      <w:tr w:rsidR="005A5CD9" w:rsidRPr="00A0778F" w14:paraId="59B6FD23"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584C8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7C25E4" w14:textId="39B9B4E2"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AC66FAC" w14:textId="21D50BEF"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Legea Educației Naționale nr. 1/2011</w:t>
            </w:r>
          </w:p>
        </w:tc>
      </w:tr>
      <w:tr w:rsidR="005A5CD9" w:rsidRPr="00A0778F" w14:paraId="415E3047"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1A180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18CF75" w14:textId="3FDCD9D0"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2DBB292" w14:textId="1C8A1B0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Agriculturii și Dezvoltării Rurale</w:t>
            </w:r>
          </w:p>
        </w:tc>
      </w:tr>
      <w:tr w:rsidR="005A5CD9" w:rsidRPr="00A0778F" w14:paraId="2EFD98CA"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6EF83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34964B" w14:textId="0E353D54"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57685F4" w14:textId="304A26B3"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Cercetării, Inovării și Digitalizării</w:t>
            </w:r>
          </w:p>
        </w:tc>
      </w:tr>
      <w:tr w:rsidR="005A5CD9" w:rsidRPr="00A0778F" w14:paraId="4BE3574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DB4B3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E20C12" w14:textId="5EB024F5"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EF5EF1F" w14:textId="178E3736"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Dezvoltării, Lucrărilor Publice și Administrației</w:t>
            </w:r>
          </w:p>
        </w:tc>
      </w:tr>
      <w:tr w:rsidR="005A5CD9" w:rsidRPr="00A0778F" w14:paraId="14929821"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97D83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4DBFBF" w14:textId="0F6E881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0C1C440" w14:textId="13D3539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Educației </w:t>
            </w:r>
          </w:p>
        </w:tc>
      </w:tr>
      <w:tr w:rsidR="005A5CD9" w:rsidRPr="00A0778F" w14:paraId="4827CCA4"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E2EB6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6D97D9" w14:textId="65F9E76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96739F9" w14:textId="40E0F1B0"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Finanțelor </w:t>
            </w:r>
          </w:p>
        </w:tc>
      </w:tr>
      <w:tr w:rsidR="005A5CD9" w:rsidRPr="00A0778F" w14:paraId="50C7B4DD"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E2787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34FCC5" w14:textId="199BF24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BD1F598" w14:textId="562F42C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Investițiilor și Proiectelor Europene</w:t>
            </w:r>
          </w:p>
        </w:tc>
      </w:tr>
      <w:tr w:rsidR="005A5CD9" w:rsidRPr="00A0778F" w14:paraId="1696CFA4"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726AA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72B034" w14:textId="3646C8A0"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2DEC0C9" w14:textId="05FD05F5"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Manual de Identitate Vizuală</w:t>
            </w:r>
          </w:p>
        </w:tc>
      </w:tr>
      <w:tr w:rsidR="005A5CD9" w:rsidRPr="00A0778F" w14:paraId="3E417E7B"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A87A4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67DC60" w14:textId="0EC0DCF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7DF58A" w14:textId="259DF9C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Muncii și Solidarității Sociale</w:t>
            </w:r>
          </w:p>
        </w:tc>
      </w:tr>
      <w:tr w:rsidR="005A5CD9" w:rsidRPr="00A0778F" w14:paraId="259E6932"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9E1C3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AE04AF" w14:textId="5A667697"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3F69428" w14:textId="6563EE93"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sz w:val="22"/>
                <w:szCs w:val="22"/>
              </w:rPr>
              <w:t>Mecanismul de redresare si reziliență</w:t>
            </w:r>
          </w:p>
        </w:tc>
      </w:tr>
      <w:tr w:rsidR="005A5CD9" w:rsidRPr="00A0778F" w14:paraId="1BFD983C"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36728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D3F324" w14:textId="1B72D33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62386F8" w14:textId="7C24782D"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Sănătății</w:t>
            </w:r>
          </w:p>
        </w:tc>
      </w:tr>
      <w:tr w:rsidR="005A5CD9" w:rsidRPr="00A0778F" w14:paraId="48EEEBFF"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C5FBD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5BD407" w14:textId="4D62E978"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5E1F7DF" w14:textId="2843AA02"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Ministerul Transporturilor și Infrastructurii</w:t>
            </w:r>
          </w:p>
        </w:tc>
      </w:tr>
      <w:tr w:rsidR="005A5CD9" w:rsidRPr="00A0778F" w14:paraId="5024F4E4"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E0622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21C404" w14:textId="4644A17B"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9698520" w14:textId="12ADB7AB"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Arial"/>
                <w:sz w:val="22"/>
                <w:szCs w:val="22"/>
              </w:rPr>
              <w:t>Sistem de înregistrare și de stocare sub formă informatizată a datelor referitoare la  fiecare operațiune gestionat de MIPE</w:t>
            </w:r>
          </w:p>
        </w:tc>
      </w:tr>
      <w:tr w:rsidR="005A5CD9" w:rsidRPr="00A0778F" w14:paraId="14D9BC1B"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D3A79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D23B9B" w14:textId="1FBB88E6"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456FAB" w14:textId="520A4223"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Nomenclatorul comun al unităților teritoriale de statistică</w:t>
            </w:r>
          </w:p>
        </w:tc>
      </w:tr>
      <w:tr w:rsidR="005A5CD9" w:rsidRPr="00A0778F" w14:paraId="1DFE6126"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12082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CF069F" w14:textId="5BE7196D"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73DEEC8" w14:textId="3B5C1787" w:rsidR="005A5CD9" w:rsidRPr="00A0778F" w:rsidRDefault="005A5CD9" w:rsidP="00FE3A45">
            <w:pPr>
              <w:spacing w:before="120" w:after="120"/>
              <w:rPr>
                <w:rFonts w:ascii="Montserrat" w:hAnsi="Montserrat" w:cs="Times New Roman"/>
                <w:sz w:val="22"/>
                <w:szCs w:val="22"/>
                <w:lang w:eastAsia="en-GB" w:bidi="en-US"/>
              </w:rPr>
            </w:pPr>
            <w:r w:rsidRPr="00CF4730">
              <w:rPr>
                <w:rFonts w:ascii="Montserrat" w:eastAsia="SimSun" w:hAnsi="Montserrat" w:cs="Calibri"/>
                <w:sz w:val="22"/>
                <w:szCs w:val="22"/>
                <w:lang w:val="ro-RO"/>
              </w:rPr>
              <w:t>Oficiul de Cadastru și Publicitate Imobiliară</w:t>
            </w:r>
          </w:p>
        </w:tc>
      </w:tr>
      <w:tr w:rsidR="005A5CD9" w:rsidRPr="00A0778F" w14:paraId="282D5FC8"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E1B74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40519D" w14:textId="1D3DE7C3" w:rsidR="005A5CD9" w:rsidRPr="00A0778F" w:rsidRDefault="005A5CD9" w:rsidP="00FE3A45">
            <w:pPr>
              <w:spacing w:before="120" w:after="120"/>
              <w:rPr>
                <w:rFonts w:ascii="Montserrat" w:hAnsi="Montserrat" w:cs="Times New Roman"/>
                <w:sz w:val="22"/>
                <w:szCs w:val="22"/>
                <w:lang w:val="ro-RO"/>
              </w:rPr>
            </w:pPr>
            <w:r w:rsidRPr="00CF4730">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687F0CB" w14:textId="38976106" w:rsidR="005A5CD9" w:rsidRPr="00A0778F" w:rsidRDefault="005A5CD9" w:rsidP="00FE3A45">
            <w:pPr>
              <w:spacing w:before="120" w:after="120"/>
              <w:rPr>
                <w:rFonts w:ascii="Montserrat" w:hAnsi="Montserrat" w:cs="Times New Roman"/>
                <w:sz w:val="22"/>
                <w:szCs w:val="22"/>
                <w:lang w:val="ro-RO"/>
              </w:rPr>
            </w:pPr>
            <w:r w:rsidRPr="00CF4730">
              <w:rPr>
                <w:rFonts w:ascii="Montserrat" w:eastAsia="SimSun" w:hAnsi="Montserrat" w:cs="Calibri"/>
                <w:sz w:val="22"/>
                <w:szCs w:val="22"/>
                <w:lang w:val="ro-RO"/>
              </w:rPr>
              <w:t>Organism Intermediar</w:t>
            </w:r>
          </w:p>
        </w:tc>
      </w:tr>
      <w:tr w:rsidR="005A5CD9" w:rsidRPr="00A0778F" w14:paraId="3CB19786"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C052C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353F77" w14:textId="096381B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5D08CAC" w14:textId="1E808958"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Organizația Mondială a Turismului</w:t>
            </w:r>
          </w:p>
        </w:tc>
      </w:tr>
      <w:tr w:rsidR="005A5CD9" w:rsidRPr="00A0778F" w14:paraId="78319667"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0EBEE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BD975A" w14:textId="5EBA3BD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8643AD4" w14:textId="3E70A61F"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Organizații Non-Guvernamentale</w:t>
            </w:r>
          </w:p>
        </w:tc>
      </w:tr>
      <w:tr w:rsidR="005A5CD9" w:rsidRPr="00A0778F" w14:paraId="1A6B3F21"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63E0E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B7147F" w14:textId="15E41D7F"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D9A102B" w14:textId="6AEDC14F"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Oficiul Național al Registrului Comerțului</w:t>
            </w:r>
          </w:p>
        </w:tc>
      </w:tr>
      <w:tr w:rsidR="005A5CD9" w:rsidRPr="00A0778F" w14:paraId="59EEF7F4"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F61920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2CFE58" w14:textId="196B6CFC"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2267F50" w14:textId="53C74BD7"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Organizația Națiunilor Unite</w:t>
            </w:r>
          </w:p>
        </w:tc>
      </w:tr>
      <w:tr w:rsidR="005A5CD9" w:rsidRPr="00A0778F" w14:paraId="5F0465B1"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AB27F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288D17" w14:textId="0B117887"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2B96FD7" w14:textId="788684CE"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Obiectiv de Politică</w:t>
            </w:r>
          </w:p>
        </w:tc>
      </w:tr>
      <w:tr w:rsidR="005A5CD9" w:rsidRPr="00A0778F" w14:paraId="01107FF6"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6BE284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1C9BCB" w14:textId="667E0298" w:rsidR="005A5CD9" w:rsidRPr="00A0778F" w:rsidRDefault="005A5CD9" w:rsidP="00FE3A45">
            <w:pPr>
              <w:spacing w:before="120" w:after="120"/>
              <w:rPr>
                <w:rFonts w:ascii="Montserrat" w:hAnsi="Montserrat" w:cs="Times New Roman"/>
                <w:sz w:val="22"/>
                <w:szCs w:val="22"/>
                <w:lang w:eastAsia="en-GB"/>
              </w:rPr>
            </w:pPr>
            <w:r w:rsidRPr="00CF4730">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C91665B" w14:textId="3FF9B87E" w:rsidR="005A5CD9" w:rsidRPr="00A0778F" w:rsidRDefault="005A5CD9" w:rsidP="00FE3A45">
            <w:pPr>
              <w:spacing w:before="120" w:after="120"/>
              <w:rPr>
                <w:rFonts w:ascii="Montserrat" w:hAnsi="Montserrat" w:cs="Times New Roman"/>
                <w:sz w:val="22"/>
                <w:szCs w:val="22"/>
                <w:lang w:eastAsia="en-GB"/>
              </w:rPr>
            </w:pPr>
            <w:r w:rsidRPr="00CF4730">
              <w:rPr>
                <w:rFonts w:ascii="Montserrat" w:eastAsia="SimSun" w:hAnsi="Montserrat" w:cs="Calibri"/>
                <w:sz w:val="22"/>
                <w:szCs w:val="22"/>
                <w:lang w:val="ro-RO"/>
              </w:rPr>
              <w:t>Obiectiv Specific</w:t>
            </w:r>
          </w:p>
        </w:tc>
      </w:tr>
      <w:tr w:rsidR="005A5CD9" w:rsidRPr="00A0778F" w14:paraId="407AF68D"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09BE1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CF056D" w14:textId="095436D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A0FF01B" w14:textId="0C50B160"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Obiectiv tematic</w:t>
            </w:r>
          </w:p>
        </w:tc>
      </w:tr>
      <w:tr w:rsidR="005A5CD9" w:rsidRPr="00A0778F" w14:paraId="2389A32A"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5168A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287195" w14:textId="469F00F8"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89A53B3" w14:textId="4093234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Ordonanță de Urgență a Guvernului</w:t>
            </w:r>
          </w:p>
        </w:tc>
      </w:tr>
      <w:tr w:rsidR="005A5CD9" w:rsidRPr="00A0778F" w14:paraId="7E78A2F6"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45516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4FEF3F" w14:textId="3B4BEA25"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D9A2B36" w14:textId="5B3B112C"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Planuri de Acțiune privind Energia Durabilă </w:t>
            </w:r>
          </w:p>
        </w:tc>
      </w:tr>
      <w:tr w:rsidR="005A5CD9" w:rsidRPr="00A0778F" w14:paraId="777A671E"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10AA3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5F84CF" w14:textId="43486FC9"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76B7EA" w14:textId="79498A24"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Programul de Acțiune privind Mediul</w:t>
            </w:r>
          </w:p>
        </w:tc>
      </w:tr>
      <w:tr w:rsidR="005A5CD9" w:rsidRPr="00A0778F" w14:paraId="48D07B0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D2E54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B3C179" w14:textId="28FBD48A"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111F429" w14:textId="352C06B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Plan de dezvoltare locală</w:t>
            </w:r>
          </w:p>
        </w:tc>
      </w:tr>
      <w:tr w:rsidR="005A5CD9" w:rsidRPr="00A0778F" w14:paraId="20A4F81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0C5C8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45E46E" w14:textId="085D06C0"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E593DCE" w14:textId="572D096B"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Planul de Dezvoltare Regională</w:t>
            </w:r>
          </w:p>
        </w:tc>
      </w:tr>
      <w:tr w:rsidR="005A5CD9" w:rsidRPr="00A0778F" w14:paraId="1FB8B34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CDF4D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372404" w14:textId="2710C458"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16D789B" w14:textId="15B32F77"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Produs Intern Brut</w:t>
            </w:r>
          </w:p>
        </w:tc>
      </w:tr>
      <w:tr w:rsidR="005A5CD9" w:rsidRPr="00A0778F" w14:paraId="70CC0FC6"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C2133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671053" w14:textId="64CEDE06" w:rsidR="005A5CD9" w:rsidRPr="00A0778F" w:rsidRDefault="005A5CD9" w:rsidP="00FE3A45">
            <w:pPr>
              <w:spacing w:before="120" w:after="120"/>
              <w:rPr>
                <w:rFonts w:ascii="Montserrat" w:hAnsi="Montserrat" w:cs="Times New Roman"/>
                <w:sz w:val="22"/>
                <w:szCs w:val="22"/>
                <w:lang w:bidi="en-US"/>
              </w:rPr>
            </w:pPr>
            <w:r w:rsidRPr="00CF4730">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EA0B9B" w14:textId="7E40041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Planul de Mobilitate Urbană Durabilă</w:t>
            </w:r>
          </w:p>
        </w:tc>
      </w:tr>
      <w:tr w:rsidR="005A5CD9" w:rsidRPr="00A0778F" w14:paraId="1E64C902"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86104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2C06B5" w14:textId="1F024C81"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50A1216" w14:textId="76A565F6" w:rsidR="005A5CD9" w:rsidRPr="00A0778F" w:rsidRDefault="005A5CD9" w:rsidP="00FE3A45">
            <w:pPr>
              <w:spacing w:before="120" w:after="120"/>
              <w:rPr>
                <w:rFonts w:ascii="Montserrat" w:hAnsi="Montserrat" w:cs="Times New Roman"/>
                <w:sz w:val="22"/>
                <w:szCs w:val="22"/>
                <w:lang w:bidi="en-US"/>
              </w:rPr>
            </w:pPr>
            <w:r w:rsidRPr="00CF4730">
              <w:rPr>
                <w:rFonts w:ascii="Montserrat" w:eastAsia="SimSun" w:hAnsi="Montserrat" w:cs="Calibri"/>
                <w:sz w:val="22"/>
                <w:szCs w:val="22"/>
                <w:lang w:val="ro-RO"/>
              </w:rPr>
              <w:t xml:space="preserve">Programul Național de  Asistență Comunitară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Acțiuni pentru Sănătate</w:t>
            </w:r>
          </w:p>
        </w:tc>
      </w:tr>
      <w:tr w:rsidR="005A5CD9" w:rsidRPr="00A0778F" w14:paraId="06CD8AC8"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8024A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0BB73F" w14:textId="02F0F7FA"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281C0C8" w14:textId="6E4838B4"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Punctul Național de Contact pentru Romi</w:t>
            </w:r>
          </w:p>
        </w:tc>
      </w:tr>
      <w:tr w:rsidR="005A5CD9" w:rsidRPr="00A0778F" w14:paraId="30C35A60"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51D12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D0BAD9" w14:textId="13B173C0" w:rsidR="005A5CD9" w:rsidRPr="00A0778F" w:rsidRDefault="005A5CD9" w:rsidP="00FE3A45">
            <w:pPr>
              <w:spacing w:before="120" w:after="120"/>
              <w:rPr>
                <w:rFonts w:ascii="Montserrat" w:hAnsi="Montserrat" w:cs="Times New Roman"/>
                <w:sz w:val="22"/>
                <w:szCs w:val="22"/>
              </w:rPr>
            </w:pPr>
            <w:r w:rsidRPr="00CF4730">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19D0B31" w14:textId="677915AE"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rPr>
              <w:t>Programul Național de Dezvoltare Locală</w:t>
            </w:r>
          </w:p>
        </w:tc>
      </w:tr>
      <w:tr w:rsidR="005A5CD9" w:rsidRPr="00A0778F" w14:paraId="2AB5991F"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6EED37"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8F36BE" w14:textId="0DBF7137"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C33CFBF" w14:textId="00506841"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Programul Național de Dezvoltare Rurală</w:t>
            </w:r>
          </w:p>
        </w:tc>
      </w:tr>
      <w:tr w:rsidR="005A5CD9" w:rsidRPr="00A0778F" w14:paraId="10FAB8F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BFFFB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C21E4B" w14:textId="7B909165"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D110506" w14:textId="1027B42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Programul Național pentru Reformă</w:t>
            </w:r>
          </w:p>
        </w:tc>
      </w:tr>
      <w:tr w:rsidR="005A5CD9" w:rsidRPr="00A0778F" w14:paraId="3543DE32"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96598E"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F69287" w14:textId="2DFC2595" w:rsidR="005A5CD9" w:rsidRPr="00A0778F" w:rsidRDefault="005A5CD9" w:rsidP="00FE3A45">
            <w:pPr>
              <w:spacing w:before="120" w:after="120"/>
              <w:rPr>
                <w:rFonts w:ascii="Montserrat" w:hAnsi="Montserrat" w:cs="Times New Roman"/>
                <w:sz w:val="22"/>
                <w:szCs w:val="22"/>
              </w:rPr>
            </w:pPr>
            <w:r w:rsidRPr="00CF4730">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D5FF4ED" w14:textId="091A4E00"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rPr>
              <w:t>Planul Național de Redresare și Reziliență</w:t>
            </w:r>
          </w:p>
        </w:tc>
      </w:tr>
      <w:tr w:rsidR="005A5CD9" w:rsidRPr="00A0778F" w14:paraId="55F028A0"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B0038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84F478" w14:textId="12F8F11A"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5A35492" w14:textId="6551DE98"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Programul Operațional Competitivitate</w:t>
            </w:r>
          </w:p>
        </w:tc>
      </w:tr>
      <w:tr w:rsidR="005A5CD9" w:rsidRPr="00A0778F" w14:paraId="26CA4ECD"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5355D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102F03" w14:textId="63DCBC0C"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0E831C6" w14:textId="4126092E"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Programul Operațional  Capital Uman</w:t>
            </w:r>
          </w:p>
        </w:tc>
      </w:tr>
      <w:tr w:rsidR="005A5CD9" w:rsidRPr="00A0778F" w14:paraId="06A28E0D"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3DC81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320E58" w14:textId="514092B0"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E5D26B3" w14:textId="3211E74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Programul Operațional Infrastructură Mare</w:t>
            </w:r>
          </w:p>
        </w:tc>
      </w:tr>
      <w:tr w:rsidR="005A5CD9" w:rsidRPr="00A0778F" w14:paraId="294D9E9B"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30474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2BAF0F" w14:textId="7BDEA54E"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EE7AFBC" w14:textId="58029216"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Arial"/>
                <w:sz w:val="22"/>
                <w:szCs w:val="22"/>
                <w:lang w:val="ro-RO"/>
              </w:rPr>
              <w:t>Parteneriat Public-Privat</w:t>
            </w:r>
          </w:p>
        </w:tc>
      </w:tr>
      <w:tr w:rsidR="005A5CD9" w:rsidRPr="00A0778F" w14:paraId="7308D348"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CA7BF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01D25F" w14:textId="47DD3BEF"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0F07017" w14:textId="7997B458"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Arial"/>
                <w:sz w:val="22"/>
                <w:szCs w:val="22"/>
                <w:lang w:val="ro-RO"/>
              </w:rPr>
              <w:t>Program Regional</w:t>
            </w:r>
          </w:p>
        </w:tc>
      </w:tr>
      <w:tr w:rsidR="005A5CD9" w:rsidRPr="00A0778F" w14:paraId="5456FA0C"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9E627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33A1D5" w14:textId="45909180" w:rsidR="005A5CD9" w:rsidRPr="00AF6E98" w:rsidRDefault="005A5CD9" w:rsidP="00FE3A45">
            <w:pPr>
              <w:spacing w:before="120" w:after="120"/>
              <w:rPr>
                <w:rFonts w:ascii="Montserrat" w:hAnsi="Montserrat" w:cs="Times New Roman"/>
                <w:sz w:val="22"/>
                <w:szCs w:val="22"/>
                <w:lang w:val="ro-RO"/>
              </w:rPr>
            </w:pPr>
            <w:r w:rsidRPr="00CF4730">
              <w:rPr>
                <w:rFonts w:ascii="Montserrat" w:hAnsi="Montserrat" w:cs="Calibri"/>
                <w:sz w:val="22"/>
                <w:szCs w:val="22"/>
              </w:rPr>
              <w:t>PR</w:t>
            </w:r>
            <w:r w:rsidR="00AF6E98">
              <w:rPr>
                <w:rFonts w:ascii="Montserrat" w:hAnsi="Montserrat" w:cs="Calibri"/>
                <w:sz w:val="22"/>
                <w:szCs w:val="22"/>
                <w:lang w:val="ro-RO"/>
              </w:rPr>
              <w:t xml:space="preserve"> </w:t>
            </w:r>
            <w:r w:rsidRPr="00CF4730">
              <w:rPr>
                <w:rFonts w:ascii="Montserrat" w:hAnsi="Montserrat" w:cs="Calibri"/>
                <w:sz w:val="22"/>
                <w:szCs w:val="22"/>
              </w:rPr>
              <w:t>V</w:t>
            </w:r>
            <w:r w:rsidR="00AF6E98">
              <w:rPr>
                <w:rFonts w:ascii="Montserrat" w:hAnsi="Montserrat" w:cs="Calibri"/>
                <w:sz w:val="22"/>
                <w:szCs w:val="22"/>
                <w:lang w:val="ro-RO"/>
              </w:rPr>
              <w:t>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6D429DE" w14:textId="3C97B9B0"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Programul Regional Vest</w:t>
            </w:r>
          </w:p>
        </w:tc>
      </w:tr>
      <w:tr w:rsidR="005A5CD9" w:rsidRPr="00A0778F" w14:paraId="20BB7242"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C3746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5474CC" w14:textId="66B58F8F"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3117B7F" w14:textId="729E8B9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 xml:space="preserve">Parcuri </w:t>
            </w:r>
            <w:proofErr w:type="spellStart"/>
            <w:r w:rsidRPr="00CF4730">
              <w:rPr>
                <w:rFonts w:ascii="Montserrat" w:eastAsia="SimSun" w:hAnsi="Montserrat" w:cs="Calibri"/>
                <w:sz w:val="22"/>
                <w:szCs w:val="22"/>
                <w:lang w:val="ro-RO"/>
              </w:rPr>
              <w:t>Ştiințifice</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Tehnologice</w:t>
            </w:r>
          </w:p>
        </w:tc>
      </w:tr>
      <w:tr w:rsidR="005A5CD9" w:rsidRPr="00A0778F" w14:paraId="3F7153A9"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1B0D8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E25BFD" w14:textId="2EC801DC"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0EFED59" w14:textId="6AC5DE92"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Proiect tehnic</w:t>
            </w:r>
          </w:p>
        </w:tc>
      </w:tr>
      <w:tr w:rsidR="005A5CD9" w:rsidRPr="00A0778F" w14:paraId="7F099738"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A35C9F"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2544FD" w14:textId="2CD43074" w:rsidR="005A5CD9" w:rsidRPr="00A0778F" w:rsidRDefault="005A5CD9" w:rsidP="00FE3A45">
            <w:pPr>
              <w:spacing w:before="120" w:after="120"/>
              <w:rPr>
                <w:rFonts w:ascii="Montserrat" w:hAnsi="Montserrat" w:cs="Times New Roman"/>
                <w:sz w:val="22"/>
                <w:szCs w:val="22"/>
              </w:rPr>
            </w:pPr>
            <w:proofErr w:type="spellStart"/>
            <w:r w:rsidRPr="00CF4730">
              <w:rPr>
                <w:rFonts w:ascii="Montserrat" w:eastAsia="Times New Roman" w:hAnsi="Montserrat" w:cs="Calibri"/>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FD44FE3" w14:textId="17B25F22"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lang w:val="ro-RO"/>
              </w:rPr>
              <w:t>Programul Transport</w:t>
            </w:r>
          </w:p>
        </w:tc>
      </w:tr>
      <w:tr w:rsidR="005A5CD9" w:rsidRPr="00A0778F" w14:paraId="4B43316B"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FB44C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8AE68E" w14:textId="40795240"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BBA203" w14:textId="2386ED06" w:rsidR="005A5CD9" w:rsidRPr="00A0778F" w:rsidRDefault="005A5CD9" w:rsidP="00FE3A45">
            <w:pPr>
              <w:spacing w:before="120" w:after="120"/>
              <w:rPr>
                <w:rFonts w:ascii="Montserrat" w:hAnsi="Montserrat" w:cs="Times New Roman"/>
                <w:sz w:val="22"/>
                <w:szCs w:val="22"/>
              </w:rPr>
            </w:pPr>
            <w:r w:rsidRPr="00CF4730">
              <w:rPr>
                <w:rFonts w:ascii="Montserrat" w:hAnsi="Montserrat"/>
                <w:sz w:val="22"/>
                <w:szCs w:val="22"/>
                <w:lang w:val="ro-RO"/>
              </w:rPr>
              <w:t>Indicator comun de rezultat</w:t>
            </w:r>
          </w:p>
        </w:tc>
      </w:tr>
      <w:tr w:rsidR="005A5CD9" w:rsidRPr="00A0778F" w14:paraId="5B898088"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CBB80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5FBC70" w14:textId="4C0B624B"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0CCCAB6" w14:textId="4100051A" w:rsidR="005A5CD9" w:rsidRPr="00A0778F" w:rsidRDefault="005A5CD9" w:rsidP="00FE3A45">
            <w:pPr>
              <w:spacing w:before="120" w:after="120"/>
              <w:ind w:right="174"/>
              <w:jc w:val="both"/>
              <w:rPr>
                <w:rFonts w:ascii="Montserrat" w:hAnsi="Montserrat" w:cs="Times New Roman"/>
                <w:sz w:val="22"/>
                <w:szCs w:val="22"/>
              </w:rPr>
            </w:pPr>
            <w:r w:rsidRPr="00CF4730">
              <w:rPr>
                <w:rFonts w:ascii="Montserrat" w:eastAsia="SimSun" w:hAnsi="Montserrat" w:cs="Calibri"/>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5A5CD9" w:rsidRPr="00A0778F" w14:paraId="5AACEDBA"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14D399"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066787" w14:textId="365E399F"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FBE82CE" w14:textId="2DC79B8E"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 xml:space="preserve">Registrul matricol unic al universităților din </w:t>
            </w:r>
            <w:r w:rsidRPr="00CF4730">
              <w:rPr>
                <w:rFonts w:ascii="Montserrat" w:hAnsi="Montserrat" w:cs="Calibri"/>
                <w:sz w:val="22"/>
                <w:szCs w:val="22"/>
                <w:lang w:val="ro-RO"/>
              </w:rPr>
              <w:t>R</w:t>
            </w:r>
            <w:r w:rsidRPr="00CF4730">
              <w:rPr>
                <w:rFonts w:ascii="Montserrat" w:hAnsi="Montserrat" w:cs="Calibri"/>
                <w:sz w:val="22"/>
                <w:szCs w:val="22"/>
              </w:rPr>
              <w:t xml:space="preserve">omânia </w:t>
            </w:r>
          </w:p>
        </w:tc>
      </w:tr>
      <w:tr w:rsidR="005A5CD9" w:rsidRPr="00A0778F" w14:paraId="6BD28294"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28F10E"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B482EC" w14:textId="76EACCCF"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00F739A" w14:textId="6AB4E1DB"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Registrul național al calificărilor</w:t>
            </w:r>
          </w:p>
        </w:tc>
      </w:tr>
      <w:tr w:rsidR="005A5CD9" w:rsidRPr="00A0778F" w14:paraId="2D5F3874"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E86B5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6ACEBC" w14:textId="77EB4C89"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C89CBE0" w14:textId="03253A8E"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Recomandări Specifice de Țară</w:t>
            </w:r>
          </w:p>
        </w:tc>
      </w:tr>
      <w:tr w:rsidR="005A5CD9" w:rsidRPr="00A0778F" w14:paraId="6AC1BEB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05791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02E449" w14:textId="3CB0053C"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3FC8D33" w14:textId="0647B6DB"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Sistemul electronic al achizițiilor publice</w:t>
            </w:r>
          </w:p>
        </w:tc>
      </w:tr>
      <w:tr w:rsidR="005A5CD9" w:rsidRPr="00A0778F" w14:paraId="2D94469A"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BE162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6474F8" w14:textId="6418B7ED"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0E7F44F" w14:textId="0A83304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Studiu de fezabilitate</w:t>
            </w:r>
          </w:p>
        </w:tc>
      </w:tr>
      <w:tr w:rsidR="005A5CD9" w:rsidRPr="00A0778F" w14:paraId="79D45EBA"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655BD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81DF90" w14:textId="0449123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C6A6C94" w14:textId="787A7F37"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Sistemul integrat de Cadastru și Carte Funciară</w:t>
            </w:r>
          </w:p>
        </w:tc>
      </w:tr>
      <w:tr w:rsidR="005A5CD9" w:rsidRPr="00A0778F" w14:paraId="262368D2"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42F42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9DCCFF" w14:textId="5EAE9641"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2CE0F08" w14:textId="7201FB26"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Strategie Integrată de Dezvoltare Urbană</w:t>
            </w:r>
          </w:p>
        </w:tc>
      </w:tr>
      <w:tr w:rsidR="005A5CD9" w:rsidRPr="00A0778F" w14:paraId="5ED403B8"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8FBA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5A4A4C" w14:textId="71D6CCE0"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DE11449" w14:textId="0A43ED14" w:rsidR="005A5CD9" w:rsidRPr="00A0778F" w:rsidRDefault="005A5CD9" w:rsidP="00FE3A45">
            <w:pPr>
              <w:spacing w:before="120" w:after="120"/>
              <w:rPr>
                <w:rFonts w:ascii="Montserrat" w:hAnsi="Montserrat" w:cs="Times New Roman"/>
                <w:sz w:val="22"/>
                <w:szCs w:val="22"/>
              </w:rPr>
            </w:pPr>
            <w:r w:rsidRPr="00CF4730">
              <w:rPr>
                <w:rFonts w:ascii="Montserrat" w:hAnsi="Montserrat" w:cs="Calibri"/>
                <w:sz w:val="22"/>
                <w:szCs w:val="22"/>
              </w:rPr>
              <w:t xml:space="preserve">Instrument de analiză a posturilor vacante online Skills pentru Europa </w:t>
            </w:r>
            <w:r w:rsidRPr="00CF4730">
              <w:rPr>
                <w:rFonts w:ascii="Montserrat" w:hAnsi="Montserrat" w:cs="Calibri"/>
                <w:sz w:val="22"/>
                <w:szCs w:val="22"/>
                <w:lang w:val="ro-RO"/>
              </w:rPr>
              <w:t>(</w:t>
            </w:r>
            <w:r w:rsidRPr="00CF4730">
              <w:rPr>
                <w:rFonts w:ascii="Montserrat" w:hAnsi="Montserrat" w:cs="Calibri"/>
                <w:sz w:val="22"/>
                <w:szCs w:val="22"/>
              </w:rPr>
              <w:t>Skills Online Vacancy Analysis Tool for Europe</w:t>
            </w:r>
            <w:r w:rsidRPr="00CF4730">
              <w:rPr>
                <w:rFonts w:ascii="Montserrat" w:hAnsi="Montserrat" w:cs="Calibri"/>
                <w:sz w:val="22"/>
                <w:szCs w:val="22"/>
                <w:lang w:val="ro-RO"/>
              </w:rPr>
              <w:t>)</w:t>
            </w:r>
          </w:p>
        </w:tc>
      </w:tr>
      <w:tr w:rsidR="005A5CD9" w:rsidRPr="00A0778F" w14:paraId="49839569"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9F837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8302A3" w14:textId="4AEABCF7"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D08E69B" w14:textId="4621D7F8"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State Membre</w:t>
            </w:r>
          </w:p>
        </w:tc>
      </w:tr>
      <w:tr w:rsidR="005A5CD9" w:rsidRPr="00A0778F" w14:paraId="1BF9F4FF"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07B37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7C994C" w14:textId="5F457B0B"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911D3DF" w14:textId="7959235A"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Strategia Națională de Cercetare</w:t>
            </w:r>
          </w:p>
        </w:tc>
      </w:tr>
      <w:tr w:rsidR="005A5CD9" w:rsidRPr="00A0778F" w14:paraId="062934B2"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388C16"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6323B4" w14:textId="15884A9D"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15D5F98" w14:textId="171901C7"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 xml:space="preserve">Strategia Națională de Cercetare, Dezvoltare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Inovare</w:t>
            </w:r>
          </w:p>
        </w:tc>
      </w:tr>
      <w:tr w:rsidR="005A5CD9" w:rsidRPr="00A0778F" w14:paraId="664A6BBB"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D74868"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01C360" w14:textId="23939064"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1B134FB" w14:textId="646B24F3"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Strategia Națională pentru Dezvoltare Durabilă</w:t>
            </w:r>
          </w:p>
        </w:tc>
      </w:tr>
      <w:tr w:rsidR="005A5CD9" w:rsidRPr="00A0778F" w14:paraId="4783A3E2"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13CA0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39B034" w14:textId="1B99B35D"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A298FF0" w14:textId="1BF2852F"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 xml:space="preserve">Strategia Națională de Dezvoltare Regională </w:t>
            </w:r>
          </w:p>
        </w:tc>
      </w:tr>
      <w:tr w:rsidR="005A5CD9" w:rsidRPr="00A0778F" w14:paraId="4E118574"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CD808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C804D6" w14:textId="41EC1DA3"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66E3C72" w14:textId="1A39CD95"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pentru Întreprinderile Mici și Mijlocii</w:t>
            </w:r>
          </w:p>
        </w:tc>
      </w:tr>
      <w:tr w:rsidR="005A5CD9" w:rsidRPr="00A0778F" w14:paraId="4434DD3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E6C8E2"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B564AA" w14:textId="36909F07"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0E38A13" w14:textId="65319779"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de Sănătate 2014-2020</w:t>
            </w:r>
          </w:p>
        </w:tc>
      </w:tr>
      <w:tr w:rsidR="005A5CD9" w:rsidRPr="00A0778F" w14:paraId="3DBCDD53"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02B7D0"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526CEB" w14:textId="3A8CE52F"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B2962B7" w14:textId="4A4108F3"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Strategia Uniunii Europene pentru Regiunea Dunării</w:t>
            </w:r>
          </w:p>
        </w:tc>
      </w:tr>
      <w:tr w:rsidR="005A5CD9" w:rsidRPr="00A0778F" w14:paraId="15554F29"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27979D"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F03F05" w14:textId="3C013A0E"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AAE8C9D" w14:textId="161CF485"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Trans-European Transport </w:t>
            </w:r>
            <w:proofErr w:type="spellStart"/>
            <w:r w:rsidRPr="00CF4730">
              <w:rPr>
                <w:rFonts w:ascii="Montserrat" w:eastAsia="SimSun" w:hAnsi="Montserrat" w:cs="Calibri"/>
                <w:sz w:val="22"/>
                <w:szCs w:val="22"/>
                <w:lang w:val="ro-RO"/>
              </w:rPr>
              <w:t>Networks</w:t>
            </w:r>
            <w:proofErr w:type="spellEnd"/>
          </w:p>
        </w:tc>
      </w:tr>
      <w:tr w:rsidR="005A5CD9" w:rsidRPr="00A0778F" w14:paraId="777C87F4"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6F04E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1B4B8F" w14:textId="6FDD4617"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52E97A5" w14:textId="16D6CDE7"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Tratatul de Funcționare al Uniunii Europene</w:t>
            </w:r>
          </w:p>
        </w:tc>
      </w:tr>
      <w:tr w:rsidR="005A5CD9" w:rsidRPr="00A0778F" w14:paraId="633B11D3"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BB41EA"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DC6959" w14:textId="49A5DFF9"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4C27623" w14:textId="7B8E311D"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Tehnologia Informației și Comunicării</w:t>
            </w:r>
          </w:p>
        </w:tc>
      </w:tr>
      <w:tr w:rsidR="005A5CD9" w:rsidRPr="00A0778F" w14:paraId="6CB39363"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6E63F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FEA386" w14:textId="18FF27B0"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2D41197" w14:textId="0FA2520C"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Taxa pe valoarea adăugată</w:t>
            </w:r>
          </w:p>
        </w:tc>
      </w:tr>
      <w:tr w:rsidR="005A5CD9" w:rsidRPr="00A0778F" w14:paraId="2A75A062"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63FD6B"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FDA858" w14:textId="6132584B"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73013D5" w14:textId="63722F74"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Unitate administrativ teritorială</w:t>
            </w:r>
          </w:p>
        </w:tc>
      </w:tr>
      <w:tr w:rsidR="005A5CD9" w:rsidRPr="00A0778F" w14:paraId="2C5F4D35"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D7753C"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B925AF" w14:textId="2E9358CC"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6E78ED4" w14:textId="65C253E9"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Uniunea Europeană</w:t>
            </w:r>
          </w:p>
        </w:tc>
      </w:tr>
      <w:tr w:rsidR="005A5CD9" w:rsidRPr="00A0778F" w14:paraId="410876C4"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320DA4"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424536" w14:textId="6B1A0E9F"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266138B" w14:textId="61AFE910" w:rsidR="005A5CD9" w:rsidRPr="00A0778F" w:rsidRDefault="005A5CD9" w:rsidP="00FE3A45">
            <w:pPr>
              <w:spacing w:before="120" w:after="120"/>
              <w:rPr>
                <w:rFonts w:ascii="Montserrat" w:eastAsia="SimSun" w:hAnsi="Montserrat" w:cs="Calibri"/>
                <w:sz w:val="22"/>
                <w:szCs w:val="22"/>
                <w:lang w:val="ro-RO"/>
              </w:rPr>
            </w:pPr>
            <w:r w:rsidRPr="00CF4730">
              <w:rPr>
                <w:rFonts w:ascii="Montserrat" w:hAnsi="Montserrat" w:cs="Calibri"/>
                <w:sz w:val="22"/>
                <w:szCs w:val="22"/>
              </w:rPr>
              <w:t>Organizația Națiunilor Unite pentru Educație, Ştiință şi Cultură</w:t>
            </w:r>
          </w:p>
        </w:tc>
      </w:tr>
      <w:tr w:rsidR="005A5CD9" w:rsidRPr="00A0778F" w14:paraId="179D401E"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32E9B3"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3C2E46" w14:textId="66CE32EC" w:rsidR="005A5CD9" w:rsidRPr="00A0778F" w:rsidRDefault="003A244D" w:rsidP="00FE3A45">
            <w:pPr>
              <w:spacing w:before="120" w:after="120"/>
              <w:rPr>
                <w:rFonts w:ascii="Montserrat" w:hAnsi="Montserrat" w:cs="Times New Roman"/>
                <w:sz w:val="22"/>
                <w:szCs w:val="22"/>
              </w:rPr>
            </w:pPr>
            <w:r>
              <w:rPr>
                <w:rFonts w:ascii="Montserrat" w:eastAsia="SimSun" w:hAnsi="Montserrat" w:cs="Calibri"/>
                <w:bCs/>
                <w:sz w:val="22"/>
                <w:szCs w:val="22"/>
                <w:lang w:val="ro-RO"/>
              </w:rPr>
              <w:t>R</w:t>
            </w:r>
            <w:r w:rsidR="005A5CD9" w:rsidRPr="00CF4730">
              <w:rPr>
                <w:rFonts w:ascii="Montserrat" w:eastAsia="SimSun" w:hAnsi="Montserrat" w:cs="Calibri"/>
                <w:bCs/>
                <w:sz w:val="22"/>
                <w:szCs w:val="22"/>
                <w:lang w:val="ro-RO"/>
              </w:rPr>
              <w:t>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BC820C1" w14:textId="3E36EA20"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Regiunea Vest</w:t>
            </w:r>
          </w:p>
        </w:tc>
      </w:tr>
      <w:tr w:rsidR="005A5CD9" w:rsidRPr="00A0778F" w14:paraId="4110DD8F"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B174A0"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D3DAAA" w14:textId="08D9D26C"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78A2F8" w14:textId="31A9381D"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Valoare Adăugată Brută</w:t>
            </w:r>
          </w:p>
        </w:tc>
      </w:tr>
      <w:tr w:rsidR="005A5CD9" w:rsidRPr="00A0778F" w14:paraId="458AFD2B"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322731"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163AB2" w14:textId="43DA8A60" w:rsidR="005A5CD9" w:rsidRPr="00A0778F" w:rsidRDefault="005A5CD9" w:rsidP="00FE3A45">
            <w:pPr>
              <w:spacing w:before="120" w:after="120"/>
              <w:rPr>
                <w:rFonts w:ascii="Montserrat" w:eastAsia="SimSun" w:hAnsi="Montserrat" w:cs="Calibri"/>
                <w:bCs/>
                <w:sz w:val="22"/>
                <w:szCs w:val="22"/>
                <w:lang w:val="ro-RO"/>
              </w:rPr>
            </w:pPr>
            <w:r w:rsidRPr="00CF4730">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BD6ABD7" w14:textId="31FB568C" w:rsidR="005A5CD9" w:rsidRPr="00A0778F" w:rsidRDefault="005A5CD9" w:rsidP="00FE3A45">
            <w:pPr>
              <w:spacing w:before="120" w:after="120"/>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World Travel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Tourism</w:t>
            </w:r>
            <w:proofErr w:type="spellEnd"/>
            <w:r w:rsidRPr="00CF4730">
              <w:rPr>
                <w:rFonts w:ascii="Montserrat" w:eastAsia="SimSun" w:hAnsi="Montserrat" w:cs="Calibri"/>
                <w:sz w:val="22"/>
                <w:szCs w:val="22"/>
                <w:lang w:val="ro-RO"/>
              </w:rPr>
              <w:t xml:space="preserve"> Council  </w:t>
            </w:r>
          </w:p>
        </w:tc>
      </w:tr>
      <w:tr w:rsidR="005A5CD9" w:rsidRPr="00A0778F" w14:paraId="04A0730E" w14:textId="77777777" w:rsidTr="00984AA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108C25" w14:textId="77777777" w:rsidR="005A5CD9" w:rsidRPr="00A0778F" w:rsidRDefault="005A5CD9" w:rsidP="00FE3A45">
            <w:pPr>
              <w:pStyle w:val="ListParagraph"/>
              <w:numPr>
                <w:ilvl w:val="0"/>
                <w:numId w:val="15"/>
              </w:numPr>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DD2F12" w14:textId="72ACEF79"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863B841" w14:textId="198C8FF5" w:rsidR="005A5CD9" w:rsidRPr="00A0778F" w:rsidRDefault="005A5CD9" w:rsidP="00FE3A45">
            <w:pPr>
              <w:spacing w:before="120" w:after="120"/>
              <w:rPr>
                <w:rFonts w:ascii="Montserrat" w:hAnsi="Montserrat" w:cs="Times New Roman"/>
                <w:sz w:val="22"/>
                <w:szCs w:val="22"/>
              </w:rPr>
            </w:pPr>
            <w:r w:rsidRPr="00CF4730">
              <w:rPr>
                <w:rFonts w:ascii="Montserrat" w:eastAsia="SimSun" w:hAnsi="Montserrat" w:cs="Calibri"/>
                <w:sz w:val="22"/>
                <w:szCs w:val="22"/>
                <w:lang w:val="ro-RO"/>
              </w:rPr>
              <w:t xml:space="preserve">Youth </w:t>
            </w:r>
            <w:proofErr w:type="spellStart"/>
            <w:r w:rsidRPr="00CF4730">
              <w:rPr>
                <w:rFonts w:ascii="Montserrat" w:eastAsia="SimSun" w:hAnsi="Montserrat" w:cs="Calibri"/>
                <w:sz w:val="22"/>
                <w:szCs w:val="22"/>
                <w:lang w:val="ro-RO"/>
              </w:rPr>
              <w:t>Employment</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Initiative</w:t>
            </w:r>
            <w:proofErr w:type="spellEnd"/>
          </w:p>
        </w:tc>
      </w:tr>
    </w:tbl>
    <w:p w14:paraId="10EFC20B" w14:textId="77777777" w:rsidR="00896281" w:rsidRDefault="00896281" w:rsidP="00FE3A45">
      <w:pPr>
        <w:spacing w:before="120" w:after="120"/>
        <w:jc w:val="both"/>
        <w:rPr>
          <w:rFonts w:ascii="Montserrat" w:hAnsi="Montserrat" w:cs="Arial"/>
          <w:b/>
          <w:bCs/>
          <w:sz w:val="22"/>
          <w:szCs w:val="22"/>
        </w:rPr>
      </w:pPr>
    </w:p>
    <w:p w14:paraId="40560D4A" w14:textId="77777777" w:rsidR="00295406" w:rsidRPr="00CF4730" w:rsidRDefault="00295406" w:rsidP="00FE3A45">
      <w:pPr>
        <w:spacing w:before="120" w:after="120"/>
        <w:jc w:val="both"/>
        <w:rPr>
          <w:rFonts w:ascii="Montserrat" w:hAnsi="Montserrat" w:cs="Arial"/>
          <w:sz w:val="22"/>
          <w:szCs w:val="22"/>
          <w:lang w:val="ro-RO"/>
        </w:rPr>
      </w:pPr>
    </w:p>
    <w:p w14:paraId="20321703" w14:textId="09958730" w:rsidR="007416E7" w:rsidRDefault="007416E7" w:rsidP="00FE3A45">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6EFF3"/>
        <w:tblLayout w:type="fixed"/>
        <w:tblLook w:val="04A0" w:firstRow="1" w:lastRow="0" w:firstColumn="1" w:lastColumn="0" w:noHBand="0" w:noVBand="1"/>
      </w:tblPr>
      <w:tblGrid>
        <w:gridCol w:w="851"/>
        <w:gridCol w:w="2268"/>
        <w:gridCol w:w="7227"/>
      </w:tblGrid>
      <w:tr w:rsidR="005A5CD9" w:rsidRPr="00A0778F" w14:paraId="56636219" w14:textId="77777777" w:rsidTr="00984AA3">
        <w:trPr>
          <w:trHeight w:val="609"/>
          <w:tblHeader/>
        </w:trPr>
        <w:tc>
          <w:tcPr>
            <w:tcW w:w="851" w:type="dxa"/>
            <w:tcBorders>
              <w:bottom w:val="doubleWave" w:sz="6" w:space="0" w:color="FFFFFF" w:themeColor="background1"/>
              <w:right w:val="doubleWave" w:sz="6" w:space="0" w:color="FFFFFF" w:themeColor="background1"/>
            </w:tcBorders>
            <w:shd w:val="clear" w:color="auto" w:fill="27344C"/>
            <w:vAlign w:val="center"/>
          </w:tcPr>
          <w:p w14:paraId="720A1946" w14:textId="77777777" w:rsidR="005A5CD9" w:rsidRPr="00A0778F" w:rsidRDefault="005A5CD9" w:rsidP="00FE3A45">
            <w:pPr>
              <w:spacing w:before="120" w:after="120"/>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7344C"/>
            <w:vAlign w:val="center"/>
          </w:tcPr>
          <w:p w14:paraId="08789961" w14:textId="77777777" w:rsidR="005A5CD9" w:rsidRPr="00A0778F" w:rsidRDefault="005A5CD9" w:rsidP="00FE3A45">
            <w:pPr>
              <w:spacing w:before="120" w:after="120"/>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7344C"/>
            <w:vAlign w:val="center"/>
          </w:tcPr>
          <w:p w14:paraId="15A0D6F6" w14:textId="77777777" w:rsidR="005A5CD9" w:rsidRPr="00A0778F" w:rsidRDefault="005A5CD9" w:rsidP="00FE3A45">
            <w:pPr>
              <w:tabs>
                <w:tab w:val="left" w:pos="1017"/>
              </w:tabs>
              <w:spacing w:before="120" w:after="120"/>
              <w:jc w:val="center"/>
              <w:rPr>
                <w:rFonts w:ascii="Montserrat" w:hAnsi="Montserrat" w:cs="Times New Roman"/>
                <w:b/>
                <w:bCs/>
                <w:color w:val="FFFFFF" w:themeColor="background1"/>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C0028A" w:rsidRPr="00A0778F" w14:paraId="4A98CAE0" w14:textId="77777777" w:rsidTr="00984AA3">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B744E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DB3A5E" w14:textId="111C24F9" w:rsidR="00C0028A" w:rsidRPr="00A0778F" w:rsidRDefault="00C0028A" w:rsidP="00FE3A45">
            <w:pPr>
              <w:spacing w:before="120" w:after="120"/>
              <w:contextualSpacing/>
              <w:rPr>
                <w:rFonts w:ascii="Montserrat" w:hAnsi="Montserrat" w:cs="Times New Roman"/>
                <w:sz w:val="22"/>
                <w:szCs w:val="22"/>
              </w:rPr>
            </w:pPr>
            <w:r w:rsidRPr="00CF4730">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5B09EF" w14:textId="79C205C5" w:rsidR="00C0028A" w:rsidRPr="00A0778F" w:rsidRDefault="00C0028A" w:rsidP="00FE3A45">
            <w:pPr>
              <w:tabs>
                <w:tab w:val="left" w:pos="1017"/>
              </w:tabs>
              <w:spacing w:before="120" w:after="120"/>
              <w:ind w:right="179"/>
              <w:contextualSpacing/>
              <w:jc w:val="both"/>
              <w:rPr>
                <w:rFonts w:ascii="Montserrat" w:hAnsi="Montserrat" w:cs="Times New Roman"/>
                <w:sz w:val="22"/>
                <w:szCs w:val="22"/>
              </w:rPr>
            </w:pPr>
            <w:r w:rsidRPr="00CF4730">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C0028A" w:rsidRPr="00A0778F" w14:paraId="13604C63" w14:textId="77777777" w:rsidTr="00984AA3">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ABBDE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A22308" w14:textId="5A9E1E1B" w:rsidR="00C0028A" w:rsidRPr="00A0778F" w:rsidRDefault="00C0028A" w:rsidP="00FE3A45">
            <w:pPr>
              <w:spacing w:before="120" w:after="120"/>
              <w:contextualSpacing/>
              <w:rPr>
                <w:rFonts w:ascii="Montserrat" w:eastAsia="Times New Roman" w:hAnsi="Montserrat" w:cs="Times New Roman"/>
                <w:sz w:val="22"/>
                <w:szCs w:val="22"/>
                <w:lang w:eastAsia="en-GB"/>
              </w:rPr>
            </w:pPr>
            <w:r w:rsidRPr="00CF4730">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26E65C" w14:textId="708F432D"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A0618B">
              <w:rPr>
                <w:rFonts w:ascii="Montserrat" w:hAnsi="Montserrat" w:cs="Calibri"/>
                <w:sz w:val="22"/>
                <w:szCs w:val="22"/>
                <w:lang w:val="ro-RO"/>
              </w:rPr>
              <w:t xml:space="preserve">Achiziționarea de bunuri, servicii </w:t>
            </w:r>
            <w:proofErr w:type="spellStart"/>
            <w:r w:rsidRPr="00A0618B">
              <w:rPr>
                <w:rFonts w:ascii="Montserrat" w:hAnsi="Montserrat" w:cs="Calibri"/>
                <w:sz w:val="22"/>
                <w:szCs w:val="22"/>
                <w:lang w:val="ro-RO"/>
              </w:rPr>
              <w:t>şi</w:t>
            </w:r>
            <w:proofErr w:type="spellEnd"/>
            <w:r w:rsidRPr="00A0618B">
              <w:rPr>
                <w:rFonts w:ascii="Montserrat" w:hAnsi="Montserrat" w:cs="Calibri"/>
                <w:sz w:val="22"/>
                <w:szCs w:val="22"/>
                <w:lang w:val="ro-RO"/>
              </w:rPr>
              <w:t xml:space="preserve"> lucrări cu un impact redus asupra mediului pe toată durata de viață a acestora, în comparație cu bunurile, serviciile </w:t>
            </w:r>
            <w:proofErr w:type="spellStart"/>
            <w:r w:rsidRPr="00A0618B">
              <w:rPr>
                <w:rFonts w:ascii="Montserrat" w:hAnsi="Montserrat" w:cs="Calibri"/>
                <w:sz w:val="22"/>
                <w:szCs w:val="22"/>
                <w:lang w:val="ro-RO"/>
              </w:rPr>
              <w:t>şi</w:t>
            </w:r>
            <w:proofErr w:type="spellEnd"/>
            <w:r w:rsidRPr="00A0618B">
              <w:rPr>
                <w:rFonts w:ascii="Montserrat" w:hAnsi="Montserrat" w:cs="Calibri"/>
                <w:sz w:val="22"/>
                <w:szCs w:val="22"/>
                <w:lang w:val="ro-RO"/>
              </w:rPr>
              <w:t xml:space="preserve"> lucrările cu </w:t>
            </w:r>
            <w:proofErr w:type="spellStart"/>
            <w:r w:rsidRPr="00A0618B">
              <w:rPr>
                <w:rFonts w:ascii="Montserrat" w:hAnsi="Montserrat" w:cs="Calibri"/>
                <w:sz w:val="22"/>
                <w:szCs w:val="22"/>
                <w:lang w:val="ro-RO"/>
              </w:rPr>
              <w:t>aceeaşi</w:t>
            </w:r>
            <w:proofErr w:type="spellEnd"/>
            <w:r w:rsidRPr="00A0618B">
              <w:rPr>
                <w:rFonts w:ascii="Montserrat" w:hAnsi="Montserrat" w:cs="Calibri"/>
                <w:sz w:val="22"/>
                <w:szCs w:val="22"/>
                <w:lang w:val="ro-RO"/>
              </w:rPr>
              <w:t xml:space="preserve"> funcție de bază care ar fi fost achiziționate </w:t>
            </w:r>
            <w:r w:rsidR="00A0618B" w:rsidRPr="00A0618B">
              <w:rPr>
                <w:rFonts w:ascii="Montserrat" w:hAnsi="Montserrat" w:cs="Calibri"/>
                <w:sz w:val="22"/>
                <w:szCs w:val="22"/>
                <w:lang w:val="ro-RO"/>
              </w:rPr>
              <w:t>î</w:t>
            </w:r>
            <w:r w:rsidRPr="00A0618B">
              <w:rPr>
                <w:rFonts w:ascii="Montserrat" w:hAnsi="Montserrat" w:cs="Calibri"/>
                <w:sz w:val="22"/>
                <w:szCs w:val="22"/>
                <w:lang w:val="ro-RO"/>
              </w:rPr>
              <w:t>n sistem clasic.</w:t>
            </w:r>
          </w:p>
        </w:tc>
      </w:tr>
      <w:tr w:rsidR="00C0028A" w:rsidRPr="00A0778F" w14:paraId="1A4B572E" w14:textId="77777777" w:rsidTr="00984AA3">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5F3A4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4B4DC6" w14:textId="1B58E6FD"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lang w:val="ro-RO"/>
              </w:rPr>
              <w:t>A</w:t>
            </w:r>
            <w:r w:rsidRPr="00CF4730">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F35D34" w14:textId="35A93827"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F</w:t>
            </w:r>
            <w:r w:rsidRPr="00CF4730">
              <w:rPr>
                <w:rFonts w:ascii="Montserrat" w:hAnsi="Montserrat" w:cs="Calibri"/>
                <w:sz w:val="22"/>
                <w:szCs w:val="22"/>
              </w:rPr>
              <w:t>âșie laterală situață între marginea părții carosabile și muchia platformei drumului</w:t>
            </w:r>
            <w:r w:rsidRPr="00CF4730">
              <w:rPr>
                <w:rFonts w:ascii="Montserrat" w:hAnsi="Montserrat" w:cs="Calibri"/>
                <w:sz w:val="22"/>
                <w:szCs w:val="22"/>
                <w:lang w:val="ro-RO"/>
              </w:rPr>
              <w:t>.</w:t>
            </w:r>
          </w:p>
        </w:tc>
      </w:tr>
      <w:tr w:rsidR="00C0028A" w:rsidRPr="00A0778F" w14:paraId="41D95DE2" w14:textId="77777777" w:rsidTr="00984AA3">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5C378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CB429D" w14:textId="0F39833F" w:rsidR="00C0028A" w:rsidRPr="00A0778F" w:rsidRDefault="00C0028A" w:rsidP="00FE3A45">
            <w:pPr>
              <w:spacing w:before="120" w:after="120"/>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0E90E4" w14:textId="6071B530" w:rsidR="00C0028A" w:rsidRPr="00A0778F" w:rsidRDefault="00C0028A" w:rsidP="00FE3A45">
            <w:pPr>
              <w:tabs>
                <w:tab w:val="left" w:pos="1017"/>
              </w:tabs>
              <w:spacing w:before="120" w:after="120"/>
              <w:ind w:right="179"/>
              <w:jc w:val="both"/>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realizat printr-o tehnologie de stabilizare a</w:t>
            </w:r>
            <w:r w:rsidR="00561EBA">
              <w:rPr>
                <w:rFonts w:ascii="Montserrat" w:hAnsi="Montserrat" w:cs="Calibri"/>
                <w:sz w:val="22"/>
                <w:szCs w:val="22"/>
                <w:lang w:val="ro-RO"/>
              </w:rPr>
              <w:t xml:space="preserve"> </w:t>
            </w:r>
            <w:r w:rsidRPr="00CF4730">
              <w:rPr>
                <w:rFonts w:ascii="Montserrat" w:hAnsi="Montserrat" w:cs="Calibri"/>
                <w:sz w:val="22"/>
                <w:szCs w:val="22"/>
              </w:rPr>
              <w:t>agregatelor naturale cu lianți sau dintr-un pereu</w:t>
            </w:r>
            <w:r w:rsidRPr="00CF4730">
              <w:rPr>
                <w:rFonts w:ascii="Montserrat" w:hAnsi="Montserrat" w:cs="Calibri"/>
                <w:sz w:val="22"/>
                <w:szCs w:val="22"/>
                <w:lang w:val="ro-RO"/>
              </w:rPr>
              <w:t>.</w:t>
            </w:r>
          </w:p>
        </w:tc>
      </w:tr>
      <w:tr w:rsidR="00C0028A" w:rsidRPr="00A0778F" w14:paraId="2E1BF0AD" w14:textId="77777777" w:rsidTr="00984AA3">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F385E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2D03E1" w14:textId="41FCF0EA"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FAB5C3" w14:textId="35BAC143"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 xml:space="preserve">Procesul prin care furnizorul de servicii sociale </w:t>
            </w:r>
            <w:proofErr w:type="spellStart"/>
            <w:r w:rsidRPr="00CF4730">
              <w:rPr>
                <w:rFonts w:ascii="Montserrat" w:hAnsi="Montserrat" w:cs="Arial"/>
                <w:sz w:val="22"/>
                <w:szCs w:val="22"/>
                <w:lang w:val="ro-RO"/>
              </w:rPr>
              <w:t>îşi</w:t>
            </w:r>
            <w:proofErr w:type="spellEnd"/>
            <w:r w:rsidRPr="00CF4730">
              <w:rPr>
                <w:rFonts w:ascii="Montserrat" w:hAnsi="Montserrat" w:cs="Arial"/>
                <w:sz w:val="22"/>
                <w:szCs w:val="22"/>
                <w:lang w:val="ro-RO"/>
              </w:rPr>
              <w:t xml:space="preserve"> demonstrează propria capacitate </w:t>
            </w:r>
            <w:proofErr w:type="spellStart"/>
            <w:r w:rsidRPr="00CF4730">
              <w:rPr>
                <w:rFonts w:ascii="Montserrat" w:hAnsi="Montserrat" w:cs="Arial"/>
                <w:sz w:val="22"/>
                <w:szCs w:val="22"/>
                <w:lang w:val="ro-RO"/>
              </w:rPr>
              <w:t>funcţională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organizaţională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administrativă în acordarea serviciilor sociale, cu </w:t>
            </w:r>
            <w:proofErr w:type="spellStart"/>
            <w:r w:rsidRPr="00CF4730">
              <w:rPr>
                <w:rFonts w:ascii="Montserrat" w:hAnsi="Montserrat" w:cs="Arial"/>
                <w:sz w:val="22"/>
                <w:szCs w:val="22"/>
                <w:lang w:val="ro-RO"/>
              </w:rPr>
              <w:t>condiţia</w:t>
            </w:r>
            <w:proofErr w:type="spellEnd"/>
            <w:r w:rsidRPr="00CF4730">
              <w:rPr>
                <w:rFonts w:ascii="Montserrat" w:hAnsi="Montserrat" w:cs="Arial"/>
                <w:sz w:val="22"/>
                <w:szCs w:val="22"/>
                <w:lang w:val="ro-RO"/>
              </w:rPr>
              <w:t xml:space="preserve"> respectării standardelor de calitate în vigoare, iar statul </w:t>
            </w:r>
            <w:proofErr w:type="spellStart"/>
            <w:r w:rsidRPr="00CF4730">
              <w:rPr>
                <w:rFonts w:ascii="Montserrat" w:hAnsi="Montserrat" w:cs="Arial"/>
                <w:sz w:val="22"/>
                <w:szCs w:val="22"/>
                <w:lang w:val="ro-RO"/>
              </w:rPr>
              <w:lastRenderedPageBreak/>
              <w:t>recunoaşte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competenţa</w:t>
            </w:r>
            <w:proofErr w:type="spellEnd"/>
            <w:r w:rsidRPr="00CF4730">
              <w:rPr>
                <w:rFonts w:ascii="Montserrat" w:hAnsi="Montserrat" w:cs="Arial"/>
                <w:sz w:val="22"/>
                <w:szCs w:val="22"/>
                <w:lang w:val="ro-RO"/>
              </w:rPr>
              <w:t xml:space="preserve"> acestuia de a acorda servicii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 art. 5, lit. i)</w:t>
            </w:r>
          </w:p>
        </w:tc>
      </w:tr>
      <w:tr w:rsidR="00C0028A" w:rsidRPr="00A0778F" w14:paraId="1FB56177" w14:textId="77777777" w:rsidTr="00984AA3">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ECF9F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3F09EC" w14:textId="6732D531" w:rsidR="00C0028A" w:rsidRPr="00A0778F" w:rsidRDefault="00C0028A" w:rsidP="00FE3A45">
            <w:pPr>
              <w:spacing w:before="120" w:after="120"/>
              <w:rPr>
                <w:rFonts w:ascii="Montserrat" w:eastAsia="+mj-ea" w:hAnsi="Montserrat" w:cs="Arial"/>
                <w:kern w:val="24"/>
                <w:sz w:val="22"/>
                <w:szCs w:val="22"/>
                <w:lang w:val="ro-RO"/>
              </w:rPr>
            </w:pPr>
            <w:r w:rsidRPr="00CF4730">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6C6040" w14:textId="6CBFCEA8" w:rsidR="00C0028A" w:rsidRPr="00A0778F" w:rsidRDefault="00C0028A" w:rsidP="00FE3A45">
            <w:pPr>
              <w:tabs>
                <w:tab w:val="left" w:pos="1017"/>
              </w:tabs>
              <w:spacing w:before="120" w:after="120"/>
              <w:ind w:right="179"/>
              <w:jc w:val="both"/>
              <w:rPr>
                <w:rFonts w:ascii="Montserrat" w:hAnsi="Montserrat"/>
                <w:sz w:val="22"/>
                <w:szCs w:val="22"/>
                <w:lang w:val="ro-RO"/>
              </w:rPr>
            </w:pPr>
            <w:r w:rsidRPr="00CF4730">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C0028A" w:rsidRPr="00A0778F" w14:paraId="3749BDB4" w14:textId="77777777" w:rsidTr="00984AA3">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68C4C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5303FB" w14:textId="51D82BF9"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CC724C" w14:textId="61F16D25"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C0028A" w:rsidRPr="00A0778F" w14:paraId="064F252E" w14:textId="77777777" w:rsidTr="00984AA3">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FF720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7DB984" w14:textId="77777777" w:rsidR="00A0618B" w:rsidRDefault="00C0028A" w:rsidP="00FE3A45">
            <w:pPr>
              <w:spacing w:before="120" w:after="120"/>
              <w:rPr>
                <w:rFonts w:ascii="Montserrat" w:hAnsi="Montserrat" w:cs="Calibri"/>
                <w:sz w:val="22"/>
                <w:szCs w:val="22"/>
              </w:rPr>
            </w:pPr>
            <w:r w:rsidRPr="00CF4730">
              <w:rPr>
                <w:rFonts w:ascii="Montserrat" w:hAnsi="Montserrat" w:cs="Calibri"/>
                <w:sz w:val="22"/>
                <w:szCs w:val="22"/>
              </w:rPr>
              <w:t>Active corporale/</w:t>
            </w:r>
          </w:p>
          <w:p w14:paraId="3CC6C6B2" w14:textId="0F31C5CB"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46A6EB" w14:textId="77777777" w:rsidR="00C0028A" w:rsidRPr="00CF4730" w:rsidRDefault="00C0028A" w:rsidP="00FE3A45">
            <w:pPr>
              <w:spacing w:before="120" w:after="120"/>
              <w:ind w:right="179"/>
              <w:jc w:val="both"/>
              <w:rPr>
                <w:rFonts w:ascii="Montserrat" w:hAnsi="Montserrat" w:cs="Calibri"/>
                <w:sz w:val="22"/>
                <w:szCs w:val="22"/>
              </w:rPr>
            </w:pPr>
            <w:r w:rsidRPr="00CF4730">
              <w:rPr>
                <w:rFonts w:ascii="Montserrat" w:hAnsi="Montserrat" w:cs="Calibri"/>
                <w:sz w:val="22"/>
                <w:szCs w:val="22"/>
              </w:rPr>
              <w:t>Imobilizările corporale reprezintă active care:</w:t>
            </w:r>
          </w:p>
          <w:p w14:paraId="5D7E3DF1" w14:textId="0B47B5BA" w:rsidR="00C0028A" w:rsidRPr="00CF4730" w:rsidRDefault="00C0028A" w:rsidP="00FE3A45">
            <w:pPr>
              <w:spacing w:before="120" w:after="120"/>
              <w:ind w:right="179"/>
              <w:jc w:val="both"/>
              <w:rPr>
                <w:rFonts w:ascii="Montserrat" w:hAnsi="Montserrat" w:cs="Calibri"/>
                <w:sz w:val="22"/>
                <w:szCs w:val="22"/>
              </w:rPr>
            </w:pPr>
            <w:r w:rsidRPr="00CF4730">
              <w:rPr>
                <w:rFonts w:ascii="Montserrat" w:hAnsi="Montserrat" w:cs="Calibri"/>
                <w:sz w:val="22"/>
                <w:szCs w:val="22"/>
              </w:rPr>
              <w:t xml:space="preserve">a) sunt deținute de o entitate pentru a fi utilizate în </w:t>
            </w:r>
            <w:r w:rsidR="00E13249">
              <w:rPr>
                <w:rFonts w:ascii="Montserrat" w:hAnsi="Montserrat" w:cs="Calibri"/>
                <w:sz w:val="22"/>
                <w:szCs w:val="22"/>
              </w:rPr>
              <w:t>producția</w:t>
            </w:r>
            <w:r w:rsidRPr="00CF4730">
              <w:rPr>
                <w:rFonts w:ascii="Montserrat" w:hAnsi="Montserrat" w:cs="Calibri"/>
                <w:sz w:val="22"/>
                <w:szCs w:val="22"/>
              </w:rPr>
              <w:t xml:space="preserve"> de bunuri sau prestarea de servicii, pentru a fi închiriate terților sau pentru a fi folosite în scopuri administrative; și</w:t>
            </w:r>
          </w:p>
          <w:p w14:paraId="4F1B25B6" w14:textId="77777777" w:rsidR="00C0028A" w:rsidRPr="00CF4730" w:rsidRDefault="00C0028A" w:rsidP="00FE3A45">
            <w:pPr>
              <w:spacing w:before="120" w:after="120"/>
              <w:ind w:right="179"/>
              <w:jc w:val="both"/>
              <w:rPr>
                <w:rFonts w:ascii="Montserrat" w:hAnsi="Montserrat" w:cs="Calibri"/>
                <w:sz w:val="22"/>
                <w:szCs w:val="22"/>
              </w:rPr>
            </w:pPr>
            <w:r w:rsidRPr="00CF4730">
              <w:rPr>
                <w:rFonts w:ascii="Montserrat" w:hAnsi="Montserrat" w:cs="Calibri"/>
                <w:sz w:val="22"/>
                <w:szCs w:val="22"/>
              </w:rPr>
              <w:t>b) sunt utilizate pe parcursul unei perioade mai mari de un an</w:t>
            </w:r>
          </w:p>
          <w:p w14:paraId="30C16512" w14:textId="5F8284D1"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T</w:t>
            </w:r>
            <w:r w:rsidRPr="00CF4730">
              <w:rPr>
                <w:rFonts w:ascii="Montserrat" w:hAnsi="Montserrat" w:cstheme="minorHAnsi"/>
                <w:sz w:val="22"/>
                <w:szCs w:val="22"/>
              </w:rPr>
              <w:t>erenuri, clădiri și instalații, utilaje și echipamente</w:t>
            </w:r>
          </w:p>
        </w:tc>
      </w:tr>
      <w:tr w:rsidR="00C0028A" w:rsidRPr="00A0778F" w14:paraId="4067B5B4" w14:textId="77777777" w:rsidTr="00984AA3">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520DA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404911" w14:textId="77777777" w:rsidR="00A0618B" w:rsidRDefault="00C0028A" w:rsidP="00FE3A45">
            <w:pPr>
              <w:spacing w:before="120" w:after="120"/>
              <w:rPr>
                <w:rFonts w:ascii="Montserrat" w:hAnsi="Montserrat" w:cs="Calibri"/>
                <w:sz w:val="22"/>
                <w:szCs w:val="22"/>
              </w:rPr>
            </w:pPr>
            <w:r w:rsidRPr="00CF4730">
              <w:rPr>
                <w:rFonts w:ascii="Montserrat" w:hAnsi="Montserrat" w:cs="Calibri"/>
                <w:sz w:val="22"/>
                <w:szCs w:val="22"/>
              </w:rPr>
              <w:t>Active necorporale/</w:t>
            </w:r>
          </w:p>
          <w:p w14:paraId="57E3C059" w14:textId="0942BC59"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96EFF2" w14:textId="77777777" w:rsidR="00C0028A" w:rsidRPr="00CF4730" w:rsidRDefault="00C0028A" w:rsidP="00FE3A45">
            <w:pPr>
              <w:spacing w:before="120" w:after="120"/>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ctiv</w:t>
            </w:r>
            <w:r w:rsidRPr="00CF4730">
              <w:rPr>
                <w:rFonts w:ascii="Montserrat" w:hAnsi="Montserrat" w:cs="Calibri"/>
                <w:sz w:val="22"/>
                <w:szCs w:val="22"/>
                <w:lang w:val="ro-RO"/>
              </w:rPr>
              <w:t>e</w:t>
            </w:r>
            <w:r w:rsidRPr="00CF4730">
              <w:rPr>
                <w:rFonts w:ascii="Montserrat" w:hAnsi="Montserrat" w:cs="Calibri"/>
                <w:sz w:val="22"/>
                <w:szCs w:val="22"/>
              </w:rPr>
              <w:t xml:space="preserve"> identificabil</w:t>
            </w:r>
            <w:r w:rsidRPr="00CF4730">
              <w:rPr>
                <w:rFonts w:ascii="Montserrat" w:hAnsi="Montserrat" w:cs="Calibri"/>
                <w:sz w:val="22"/>
                <w:szCs w:val="22"/>
                <w:lang w:val="ro-RO"/>
              </w:rPr>
              <w:t>e</w:t>
            </w:r>
            <w:r w:rsidRPr="00CF4730">
              <w:rPr>
                <w:rFonts w:ascii="Montserrat" w:hAnsi="Montserrat" w:cs="Calibri"/>
                <w:sz w:val="22"/>
                <w:szCs w:val="22"/>
              </w:rPr>
              <w:t xml:space="preserve"> nemonetar</w:t>
            </w:r>
            <w:r w:rsidRPr="00CF4730">
              <w:rPr>
                <w:rFonts w:ascii="Montserrat" w:hAnsi="Montserrat" w:cs="Calibri"/>
                <w:sz w:val="22"/>
                <w:szCs w:val="22"/>
                <w:lang w:val="ro-RO"/>
              </w:rPr>
              <w:t>e</w:t>
            </w:r>
            <w:r w:rsidRPr="00CF4730">
              <w:rPr>
                <w:rFonts w:ascii="Montserrat" w:hAnsi="Montserrat" w:cs="Calibri"/>
                <w:sz w:val="22"/>
                <w:szCs w:val="22"/>
              </w:rPr>
              <w:t xml:space="preserve">, fara suport material </w:t>
            </w:r>
            <w:r w:rsidRPr="00CF4730">
              <w:rPr>
                <w:rFonts w:ascii="Montserrat" w:hAnsi="Montserrat" w:cs="Calibri"/>
                <w:sz w:val="22"/>
                <w:szCs w:val="22"/>
                <w:lang w:val="ro-RO"/>
              </w:rPr>
              <w:t>ș</w:t>
            </w:r>
            <w:r w:rsidRPr="00CF4730">
              <w:rPr>
                <w:rFonts w:ascii="Montserrat" w:hAnsi="Montserrat" w:cs="Calibri"/>
                <w:sz w:val="22"/>
                <w:szCs w:val="22"/>
              </w:rPr>
              <w:t>i de</w:t>
            </w:r>
            <w:r w:rsidRPr="00CF4730">
              <w:rPr>
                <w:rFonts w:ascii="Montserrat" w:hAnsi="Montserrat" w:cs="Calibri"/>
                <w:sz w:val="22"/>
                <w:szCs w:val="22"/>
                <w:lang w:val="ro-RO"/>
              </w:rPr>
              <w:t>ț</w:t>
            </w:r>
            <w:r w:rsidRPr="00CF4730">
              <w:rPr>
                <w:rFonts w:ascii="Montserrat" w:hAnsi="Montserrat" w:cs="Calibri"/>
                <w:sz w:val="22"/>
                <w:szCs w:val="22"/>
              </w:rPr>
              <w:t>inut</w:t>
            </w:r>
            <w:r w:rsidRPr="00CF4730">
              <w:rPr>
                <w:rFonts w:ascii="Montserrat" w:hAnsi="Montserrat" w:cs="Calibri"/>
                <w:sz w:val="22"/>
                <w:szCs w:val="22"/>
                <w:lang w:val="ro-RO"/>
              </w:rPr>
              <w:t>e</w:t>
            </w:r>
            <w:r w:rsidRPr="00CF4730">
              <w:rPr>
                <w:rFonts w:ascii="Montserrat" w:hAnsi="Montserrat" w:cs="Calibri"/>
                <w:sz w:val="22"/>
                <w:szCs w:val="22"/>
              </w:rPr>
              <w:t xml:space="preserve"> pentru utilizare </w:t>
            </w:r>
            <w:r w:rsidRPr="00CF4730">
              <w:rPr>
                <w:rFonts w:ascii="Montserrat" w:hAnsi="Montserrat" w:cs="Calibri"/>
                <w:sz w:val="22"/>
                <w:szCs w:val="22"/>
                <w:lang w:val="ro-RO"/>
              </w:rPr>
              <w:t>î</w:t>
            </w:r>
            <w:r w:rsidRPr="00CF4730">
              <w:rPr>
                <w:rFonts w:ascii="Montserrat" w:hAnsi="Montserrat" w:cs="Calibri"/>
                <w:sz w:val="22"/>
                <w:szCs w:val="22"/>
              </w:rPr>
              <w:t>n procesul de produc</w:t>
            </w:r>
            <w:r w:rsidRPr="00CF4730">
              <w:rPr>
                <w:rFonts w:ascii="Montserrat" w:hAnsi="Montserrat" w:cs="Calibri"/>
                <w:sz w:val="22"/>
                <w:szCs w:val="22"/>
                <w:lang w:val="ro-RO"/>
              </w:rPr>
              <w:t>ț</w:t>
            </w:r>
            <w:r w:rsidRPr="00CF4730">
              <w:rPr>
                <w:rFonts w:ascii="Montserrat" w:hAnsi="Montserrat" w:cs="Calibri"/>
                <w:sz w:val="22"/>
                <w:szCs w:val="22"/>
              </w:rPr>
              <w:t xml:space="preserve">ie sau furnizare de bunuri sau servicii, pentru a fi </w:t>
            </w:r>
            <w:r w:rsidRPr="00CF4730">
              <w:rPr>
                <w:rFonts w:ascii="Montserrat" w:hAnsi="Montserrat" w:cs="Calibri"/>
                <w:sz w:val="22"/>
                <w:szCs w:val="22"/>
                <w:lang w:val="ro-RO"/>
              </w:rPr>
              <w:t>î</w:t>
            </w:r>
            <w:r w:rsidRPr="00CF4730">
              <w:rPr>
                <w:rFonts w:ascii="Montserrat" w:hAnsi="Montserrat" w:cs="Calibri"/>
                <w:sz w:val="22"/>
                <w:szCs w:val="22"/>
              </w:rPr>
              <w:t>nchiriat</w:t>
            </w:r>
            <w:r w:rsidRPr="00CF4730">
              <w:rPr>
                <w:rFonts w:ascii="Montserrat" w:hAnsi="Montserrat" w:cs="Calibri"/>
                <w:sz w:val="22"/>
                <w:szCs w:val="22"/>
                <w:lang w:val="ro-RO"/>
              </w:rPr>
              <w:t>e</w:t>
            </w:r>
            <w:r w:rsidRPr="00CF4730">
              <w:rPr>
                <w:rFonts w:ascii="Montserrat" w:hAnsi="Montserrat" w:cs="Calibri"/>
                <w:sz w:val="22"/>
                <w:szCs w:val="22"/>
              </w:rPr>
              <w:t xml:space="preserve"> ter</w:t>
            </w:r>
            <w:r w:rsidRPr="00CF4730">
              <w:rPr>
                <w:rFonts w:ascii="Montserrat" w:hAnsi="Montserrat" w:cs="Calibri"/>
                <w:sz w:val="22"/>
                <w:szCs w:val="22"/>
                <w:lang w:val="ro-RO"/>
              </w:rPr>
              <w:t>ț</w:t>
            </w:r>
            <w:r w:rsidRPr="00CF4730">
              <w:rPr>
                <w:rFonts w:ascii="Montserrat" w:hAnsi="Montserrat" w:cs="Calibri"/>
                <w:sz w:val="22"/>
                <w:szCs w:val="22"/>
              </w:rPr>
              <w:t>ilor sau pentru scopuri administrative.</w:t>
            </w:r>
            <w:r w:rsidRPr="00CF4730">
              <w:rPr>
                <w:rFonts w:ascii="Montserrat" w:hAnsi="Montserrat" w:cs="Calibri"/>
                <w:sz w:val="22"/>
                <w:szCs w:val="22"/>
                <w:lang w:val="ro-RO"/>
              </w:rPr>
              <w:t xml:space="preserve"> - c</w:t>
            </w:r>
            <w:r w:rsidRPr="00CF4730">
              <w:rPr>
                <w:rFonts w:ascii="Montserrat" w:hAnsi="Montserrat" w:cs="Calibri"/>
                <w:sz w:val="22"/>
                <w:szCs w:val="22"/>
              </w:rPr>
              <w:t xml:space="preserve">onform </w:t>
            </w:r>
            <w:r w:rsidRPr="00CF4730">
              <w:rPr>
                <w:rFonts w:ascii="Montserrat" w:hAnsi="Montserrat" w:cs="Calibri"/>
                <w:sz w:val="22"/>
                <w:szCs w:val="22"/>
                <w:lang w:val="ro-RO"/>
              </w:rPr>
              <w:t>O</w:t>
            </w:r>
            <w:r w:rsidRPr="00CF4730">
              <w:rPr>
                <w:rFonts w:ascii="Montserrat" w:hAnsi="Montserrat" w:cs="Calibri"/>
                <w:sz w:val="22"/>
                <w:szCs w:val="22"/>
              </w:rPr>
              <w:t xml:space="preserve">rdinului </w:t>
            </w:r>
            <w:r w:rsidRPr="00CF4730">
              <w:rPr>
                <w:rFonts w:ascii="Montserrat" w:hAnsi="Montserrat" w:cs="Calibri"/>
                <w:sz w:val="22"/>
                <w:szCs w:val="22"/>
                <w:lang w:val="ro-RO"/>
              </w:rPr>
              <w:t xml:space="preserve">nr. </w:t>
            </w:r>
            <w:r w:rsidRPr="00CF4730">
              <w:rPr>
                <w:rFonts w:ascii="Montserrat" w:hAnsi="Montserrat" w:cs="Calibri"/>
                <w:sz w:val="22"/>
                <w:szCs w:val="22"/>
              </w:rPr>
              <w:t>1752</w:t>
            </w:r>
            <w:r w:rsidRPr="00CF4730">
              <w:rPr>
                <w:rFonts w:ascii="Montserrat" w:hAnsi="Montserrat" w:cs="Calibri"/>
                <w:sz w:val="22"/>
                <w:szCs w:val="22"/>
                <w:lang w:val="ro-RO"/>
              </w:rPr>
              <w:t xml:space="preserve"> din </w:t>
            </w:r>
            <w:r w:rsidRPr="00CF4730">
              <w:rPr>
                <w:rFonts w:ascii="Montserrat" w:hAnsi="Montserrat" w:cs="Calibri"/>
                <w:sz w:val="22"/>
                <w:szCs w:val="22"/>
              </w:rPr>
              <w:t>2005</w:t>
            </w:r>
          </w:p>
          <w:p w14:paraId="57570500" w14:textId="167FBCFB"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B</w:t>
            </w:r>
            <w:r w:rsidRPr="00CF4730">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C0028A" w:rsidRPr="00A0778F" w14:paraId="04071287" w14:textId="77777777" w:rsidTr="00984AA3">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B2990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2D45BB" w14:textId="3D81A727" w:rsidR="00C0028A" w:rsidRPr="00A0778F" w:rsidRDefault="00C0028A" w:rsidP="00FE3A45">
            <w:pPr>
              <w:spacing w:before="120" w:after="120"/>
              <w:rPr>
                <w:rFonts w:ascii="Montserrat" w:hAnsi="Montserrat" w:cs="Times New Roman"/>
                <w:bCs/>
                <w:sz w:val="22"/>
                <w:szCs w:val="22"/>
              </w:rPr>
            </w:pPr>
            <w:r w:rsidRPr="00CF4730">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5925AB" w14:textId="58A57E56" w:rsidR="00C0028A" w:rsidRPr="00A83609" w:rsidRDefault="00C0028A" w:rsidP="00FE3A45">
            <w:pPr>
              <w:tabs>
                <w:tab w:val="left" w:pos="1017"/>
              </w:tabs>
              <w:spacing w:before="120" w:after="120"/>
              <w:ind w:right="179"/>
              <w:jc w:val="both"/>
              <w:rPr>
                <w:rFonts w:ascii="Montserrat" w:hAnsi="Montserrat" w:cs="Arial"/>
                <w:noProof/>
                <w:sz w:val="22"/>
                <w:szCs w:val="22"/>
              </w:rPr>
            </w:pPr>
            <w:r w:rsidRPr="00A83609">
              <w:rPr>
                <w:rFonts w:ascii="Montserrat" w:hAnsi="Montserrat" w:cs="Arial"/>
                <w:sz w:val="22"/>
                <w:szCs w:val="22"/>
              </w:rPr>
              <w:t xml:space="preserve">Activele totale se referă la valoarea bunurilor unei întreprinderi: active imobilizate (imobilizări necorporale, corporale şi financiare) + active circulante (stocuri, </w:t>
            </w:r>
            <w:r w:rsidR="00E13249">
              <w:rPr>
                <w:rFonts w:ascii="Montserrat" w:hAnsi="Montserrat" w:cs="Arial"/>
                <w:sz w:val="22"/>
                <w:szCs w:val="22"/>
              </w:rPr>
              <w:t>producția</w:t>
            </w:r>
            <w:r w:rsidRPr="00A83609">
              <w:rPr>
                <w:rFonts w:ascii="Montserrat" w:hAnsi="Montserrat" w:cs="Arial"/>
                <w:sz w:val="22"/>
                <w:szCs w:val="22"/>
              </w:rPr>
              <w:t xml:space="preserve"> în curs de executare, creanțe şi alte valori în curs de valorificare) + cheltuieli în avans.</w:t>
            </w:r>
          </w:p>
        </w:tc>
      </w:tr>
      <w:tr w:rsidR="00C0028A" w:rsidRPr="00A0778F" w14:paraId="4B4B9E91" w14:textId="77777777" w:rsidTr="00984AA3">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5E6CD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81EC2A" w14:textId="61E1DD82"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EB6CD4" w14:textId="77777777" w:rsidR="00C0028A" w:rsidRPr="00CF4730" w:rsidRDefault="00C0028A" w:rsidP="00FE3A45">
            <w:pPr>
              <w:spacing w:before="120" w:after="120"/>
              <w:ind w:right="179"/>
              <w:jc w:val="both"/>
              <w:rPr>
                <w:rFonts w:ascii="Montserrat" w:hAnsi="Montserrat" w:cstheme="minorHAnsi"/>
                <w:sz w:val="22"/>
                <w:szCs w:val="22"/>
                <w:lang w:val="ro-RO"/>
              </w:rPr>
            </w:pPr>
            <w:r w:rsidRPr="00CF4730">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7FBAD5C2" w14:textId="77777777" w:rsidR="00C0028A" w:rsidRPr="00CF4730" w:rsidRDefault="00C0028A" w:rsidP="00FE3A45">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3DA75E06" w14:textId="77777777" w:rsidR="00C0028A" w:rsidRPr="00CF4730" w:rsidRDefault="00C0028A" w:rsidP="00FE3A45">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58CEF168" w14:textId="77777777" w:rsidR="00C0028A" w:rsidRPr="00CF4730" w:rsidRDefault="00C0028A" w:rsidP="00FE3A45">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nu face parte din activitățile conexe, așa cum sunt acestea definite în Ghidul Solicitantului;</w:t>
            </w:r>
          </w:p>
          <w:p w14:paraId="3E4DD75B" w14:textId="16100BD5"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theme="minorHAnsi"/>
                <w:sz w:val="22"/>
                <w:szCs w:val="22"/>
              </w:rPr>
              <w:t>bugetul estimat alocat activității sau pachetului de activități reprezintă minim 50% din bugetul eligibil al proiectului.</w:t>
            </w:r>
          </w:p>
        </w:tc>
      </w:tr>
      <w:tr w:rsidR="00C0028A" w:rsidRPr="00A0778F" w14:paraId="50D3BB63" w14:textId="77777777" w:rsidTr="00984AA3">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0EF8B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686EBA" w14:textId="7D5A4084"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6CC523" w14:textId="1EF05907"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În sensul prezentului Ghid, lucrări asupra unor clădiri, realizate atât pe verticală, prin construirea de etaje noi, mansarde, cât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pe orizontală prin construirea unui corp anexă în continuarea clădirii existente sau pe </w:t>
            </w:r>
            <w:proofErr w:type="spellStart"/>
            <w:r w:rsidRPr="00CF4730">
              <w:rPr>
                <w:rFonts w:ascii="Montserrat" w:hAnsi="Montserrat" w:cs="Arial"/>
                <w:sz w:val="22"/>
                <w:szCs w:val="22"/>
                <w:lang w:val="ro-RO"/>
              </w:rPr>
              <w:t>acelasi</w:t>
            </w:r>
            <w:proofErr w:type="spellEnd"/>
            <w:r w:rsidRPr="00CF4730">
              <w:rPr>
                <w:rFonts w:ascii="Montserrat" w:hAnsi="Montserrat" w:cs="Arial"/>
                <w:sz w:val="22"/>
                <w:szCs w:val="22"/>
                <w:lang w:val="ro-RO"/>
              </w:rPr>
              <w:t xml:space="preserve"> amplasament, care să fie legat structural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/sau funcțional de clădirea existentă (</w:t>
            </w:r>
            <w:proofErr w:type="spellStart"/>
            <w:r w:rsidRPr="00CF4730">
              <w:rPr>
                <w:rFonts w:ascii="Montserrat" w:hAnsi="Montserrat" w:cs="Arial"/>
                <w:sz w:val="22"/>
                <w:szCs w:val="22"/>
                <w:lang w:val="ro-RO"/>
              </w:rPr>
              <w:t>aceeaşi</w:t>
            </w:r>
            <w:proofErr w:type="spellEnd"/>
            <w:r w:rsidRPr="00CF4730">
              <w:rPr>
                <w:rFonts w:ascii="Montserrat" w:hAnsi="Montserrat" w:cs="Arial"/>
                <w:sz w:val="22"/>
                <w:szCs w:val="22"/>
                <w:lang w:val="ro-RO"/>
              </w:rPr>
              <w:t xml:space="preserve"> destinație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funcționare a corpului anexă condiționată de funcționarea construcției inițiale sau ca o completare necesara la </w:t>
            </w:r>
            <w:proofErr w:type="spellStart"/>
            <w:r w:rsidRPr="00CF4730">
              <w:rPr>
                <w:rFonts w:ascii="Montserrat" w:hAnsi="Montserrat" w:cs="Arial"/>
                <w:sz w:val="22"/>
                <w:szCs w:val="22"/>
                <w:lang w:val="ro-RO"/>
              </w:rPr>
              <w:t>functionalitatea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cladirii</w:t>
            </w:r>
            <w:proofErr w:type="spellEnd"/>
            <w:r w:rsidRPr="00CF4730">
              <w:rPr>
                <w:rFonts w:ascii="Montserrat" w:hAnsi="Montserrat" w:cs="Arial"/>
                <w:sz w:val="22"/>
                <w:szCs w:val="22"/>
                <w:lang w:val="ro-RO"/>
              </w:rPr>
              <w:t xml:space="preserve"> existente).</w:t>
            </w:r>
          </w:p>
        </w:tc>
      </w:tr>
      <w:tr w:rsidR="00C0028A" w:rsidRPr="00A0778F" w14:paraId="440B4091"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C89F8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9DD537" w14:textId="2155602F"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EE67A7" w14:textId="34926B93"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 xml:space="preserve">Organism neguvernamental, nonprofit, de utilitate publică, cu personalitate juridică, ce funcționează în domeniul dezvoltării regionale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care se organizează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funcționează în condițiile Legii nr. 315/2004[1] privind dezvoltarea regională în România,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52764DD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B8DEC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476BE9" w14:textId="58ACC13D"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03879C" w14:textId="5FE714C6"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lang w:val="ro-RO"/>
              </w:rPr>
              <w:t>O</w:t>
            </w:r>
            <w:r w:rsidRPr="00CF4730">
              <w:rPr>
                <w:rFonts w:ascii="Montserrat" w:hAnsi="Montserrat" w:cstheme="minorHAnsi"/>
                <w:sz w:val="22"/>
                <w:szCs w:val="22"/>
              </w:rPr>
              <w:t>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r w:rsidRPr="00CF4730">
              <w:rPr>
                <w:rFonts w:ascii="Montserrat" w:hAnsi="Montserrat" w:cstheme="minorHAnsi"/>
                <w:sz w:val="22"/>
                <w:szCs w:val="22"/>
                <w:lang w:val="ro-RO"/>
              </w:rPr>
              <w:t>.</w:t>
            </w:r>
          </w:p>
        </w:tc>
      </w:tr>
      <w:tr w:rsidR="00C0028A" w:rsidRPr="00A0778F" w14:paraId="4305013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8934A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B518FF" w14:textId="070C0F26"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8CC8ED" w14:textId="4BD65942"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984AA3" w:rsidRPr="00A0778F" w14:paraId="7FF40BE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1F70DF" w14:textId="77777777" w:rsidR="00984AA3" w:rsidRPr="00A0778F" w:rsidRDefault="00984AA3"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3A1898" w14:textId="70DD5337" w:rsidR="00984AA3" w:rsidRPr="00CF4730" w:rsidRDefault="00984AA3" w:rsidP="00FE3A45">
            <w:pPr>
              <w:spacing w:before="120" w:after="120"/>
              <w:rPr>
                <w:rFonts w:ascii="Montserrat" w:hAnsi="Montserrat" w:cstheme="minorHAnsi"/>
                <w:sz w:val="22"/>
                <w:szCs w:val="22"/>
              </w:rPr>
            </w:pPr>
            <w:r w:rsidRPr="00CF4730">
              <w:rPr>
                <w:rFonts w:ascii="Montserrat" w:hAnsi="Montserrat" w:cs="Arial"/>
                <w:sz w:val="22"/>
                <w:szCs w:val="22"/>
                <w:lang w:val="ro-RO"/>
              </w:rPr>
              <w:t>Ajutor regional</w:t>
            </w:r>
            <w:r>
              <w:rPr>
                <w:rFonts w:ascii="Montserrat" w:hAnsi="Montserrat" w:cs="Arial"/>
                <w:sz w:val="22"/>
                <w:szCs w:val="22"/>
                <w:lang w:val="ro-RO"/>
              </w:rPr>
              <w:t xml:space="preserve"> </w:t>
            </w:r>
            <w:r w:rsidRPr="00984AA3">
              <w:rPr>
                <w:rFonts w:ascii="Montserrat" w:hAnsi="Montserrat" w:cs="Arial"/>
                <w:sz w:val="22"/>
                <w:szCs w:val="22"/>
                <w:lang w:val="ro-RO"/>
              </w:rPr>
              <w:t xml:space="preserve">pentru </w:t>
            </w:r>
            <w:proofErr w:type="spellStart"/>
            <w:r w:rsidRPr="00984AA3">
              <w:rPr>
                <w:rFonts w:ascii="Montserrat" w:hAnsi="Montserrat" w:cs="Arial"/>
                <w:sz w:val="22"/>
                <w:szCs w:val="22"/>
                <w:lang w:val="ro-RO"/>
              </w:rPr>
              <w:t>investiţii</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CE432E" w14:textId="36D60992" w:rsidR="00984AA3" w:rsidRPr="00984AA3" w:rsidRDefault="00984AA3" w:rsidP="00FE3A45">
            <w:pPr>
              <w:tabs>
                <w:tab w:val="left" w:pos="1017"/>
              </w:tabs>
              <w:spacing w:before="120" w:after="120"/>
              <w:ind w:right="179"/>
              <w:jc w:val="both"/>
              <w:rPr>
                <w:rFonts w:ascii="Montserrat" w:hAnsi="Montserrat" w:cstheme="minorHAnsi"/>
                <w:sz w:val="22"/>
                <w:szCs w:val="22"/>
                <w:lang w:val="ro-RO"/>
              </w:rPr>
            </w:pPr>
            <w:r>
              <w:rPr>
                <w:rFonts w:ascii="Montserrat" w:hAnsi="Montserrat" w:cstheme="minorHAnsi"/>
                <w:sz w:val="22"/>
                <w:szCs w:val="22"/>
                <w:lang w:val="ro-RO"/>
              </w:rPr>
              <w:t>A</w:t>
            </w:r>
            <w:r w:rsidRPr="00984AA3">
              <w:rPr>
                <w:rFonts w:ascii="Montserrat" w:hAnsi="Montserrat" w:cstheme="minorHAnsi"/>
                <w:sz w:val="22"/>
                <w:szCs w:val="22"/>
              </w:rPr>
              <w:t>jutorul regional acordat pentru o investiţie iniţială</w:t>
            </w:r>
            <w:r>
              <w:rPr>
                <w:rFonts w:ascii="Montserrat" w:hAnsi="Montserrat" w:cstheme="minorHAnsi"/>
                <w:sz w:val="22"/>
                <w:szCs w:val="22"/>
                <w:lang w:val="ro-RO"/>
              </w:rPr>
              <w:t>.</w:t>
            </w:r>
          </w:p>
        </w:tc>
      </w:tr>
      <w:tr w:rsidR="00C0028A" w:rsidRPr="00A0778F" w14:paraId="41543D1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0C820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F21C83" w14:textId="792B25FE"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3CB763" w14:textId="2AE38422"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rPr>
              <w:t xml:space="preserve">Măsură care are drept scop sprijinul financiar, din categoria celor prevăzute la art. 2 alin. (2) din </w:t>
            </w:r>
            <w:r w:rsidRPr="00CF4730">
              <w:rPr>
                <w:rFonts w:ascii="Montserrat" w:hAnsi="Montserrat" w:cstheme="minorHAnsi"/>
                <w:sz w:val="22"/>
                <w:szCs w:val="22"/>
                <w:lang w:val="ro-RO"/>
              </w:rPr>
              <w:t>L</w:t>
            </w:r>
            <w:r w:rsidRPr="00CF4730">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CF4730">
              <w:rPr>
                <w:rFonts w:ascii="Montserrat" w:hAnsi="Montserrat" w:cstheme="minorHAnsi"/>
                <w:sz w:val="22"/>
                <w:szCs w:val="22"/>
                <w:lang w:val="ro-RO"/>
              </w:rPr>
              <w:t>.</w:t>
            </w:r>
          </w:p>
        </w:tc>
      </w:tr>
      <w:tr w:rsidR="00C0028A" w:rsidRPr="00A0778F" w14:paraId="15D37A4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B8530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560BCF" w14:textId="3914F492"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9DB91E" w14:textId="74EB64CD"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S</w:t>
            </w:r>
            <w:r w:rsidRPr="00CF4730">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C0028A" w:rsidRPr="00A0778F" w14:paraId="22DA34E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05FEF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12D3B3" w14:textId="2A068EB3" w:rsidR="00C0028A" w:rsidRPr="00A0778F" w:rsidRDefault="00C0028A" w:rsidP="00FE3A45">
            <w:pPr>
              <w:spacing w:before="120" w:after="120"/>
              <w:rPr>
                <w:rFonts w:ascii="Montserrat" w:hAnsi="Montserrat" w:cs="Arial"/>
                <w:sz w:val="22"/>
                <w:szCs w:val="22"/>
              </w:rPr>
            </w:pPr>
            <w:r w:rsidRPr="00CF4730">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5033A5" w14:textId="2001DF87" w:rsidR="00C0028A" w:rsidRPr="00A83609" w:rsidRDefault="00C0028A" w:rsidP="00FE3A45">
            <w:pPr>
              <w:spacing w:before="120" w:after="120"/>
              <w:ind w:right="179"/>
              <w:jc w:val="both"/>
              <w:rPr>
                <w:rFonts w:ascii="Montserrat" w:hAnsi="Montserrat" w:cs="Arial"/>
                <w:sz w:val="22"/>
                <w:szCs w:val="22"/>
                <w:lang w:val="ro-RO"/>
              </w:rPr>
            </w:pPr>
            <w:r w:rsidRPr="00A83609">
              <w:rPr>
                <w:rFonts w:ascii="Montserrat" w:hAnsi="Montserrat"/>
                <w:sz w:val="22"/>
                <w:szCs w:val="22"/>
              </w:rPr>
              <w:t>Ansamblul constructiv de închidere perimetrală a clădirii, compus din fațade, indiferent de materiale şi sistem de realizare, precum şi sistem de acoperire - terasă sau învelitoare -, inclusiv elementele exterioare funcționale şi de plastică arhitecturală, precum balcoane, logii, bovindouri, aticuri, cornişe, ornamente - brâuri, ancadramente, trafoare, bosaje, profile, şi altele asemenea</w:t>
            </w:r>
            <w:r w:rsidRPr="00A83609">
              <w:rPr>
                <w:rFonts w:ascii="Montserrat" w:hAnsi="Montserrat"/>
                <w:sz w:val="22"/>
                <w:szCs w:val="22"/>
                <w:lang w:val="ro-RO"/>
              </w:rPr>
              <w:t>.</w:t>
            </w:r>
          </w:p>
        </w:tc>
      </w:tr>
      <w:tr w:rsidR="00C0028A" w:rsidRPr="00A0778F" w14:paraId="249F5AE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2D6F3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0F97BE" w14:textId="3EA89FED" w:rsidR="00C0028A" w:rsidRPr="00A83609" w:rsidRDefault="00C0028A" w:rsidP="00FE3A45">
            <w:pPr>
              <w:spacing w:before="120" w:after="120"/>
              <w:ind w:right="179"/>
              <w:jc w:val="both"/>
              <w:rPr>
                <w:rFonts w:ascii="Montserrat" w:hAnsi="Montserrat"/>
                <w:sz w:val="22"/>
                <w:szCs w:val="22"/>
              </w:rPr>
            </w:pPr>
            <w:r w:rsidRPr="00A83609">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2496AD" w14:textId="77777777" w:rsidR="00C0028A" w:rsidRPr="00A83609" w:rsidRDefault="00C0028A" w:rsidP="00FE3A45">
            <w:pPr>
              <w:spacing w:before="120" w:after="120"/>
              <w:ind w:right="179"/>
              <w:jc w:val="both"/>
              <w:rPr>
                <w:rFonts w:ascii="Montserrat" w:hAnsi="Montserrat"/>
                <w:sz w:val="22"/>
                <w:szCs w:val="22"/>
              </w:rPr>
            </w:pPr>
            <w:r w:rsidRPr="00A83609">
              <w:rPr>
                <w:rFonts w:ascii="Montserrat" w:hAnsi="Montserrat"/>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45B56FD8" w14:textId="77777777" w:rsidR="00C0028A" w:rsidRPr="00A83609" w:rsidRDefault="00C0028A" w:rsidP="00FE3A45">
            <w:pPr>
              <w:spacing w:before="120" w:after="120"/>
              <w:ind w:right="179"/>
              <w:jc w:val="both"/>
              <w:rPr>
                <w:rFonts w:ascii="Montserrat" w:hAnsi="Montserrat"/>
                <w:sz w:val="22"/>
                <w:szCs w:val="22"/>
              </w:rPr>
            </w:pPr>
          </w:p>
          <w:p w14:paraId="5C909B31" w14:textId="77777777" w:rsidR="00C0028A" w:rsidRPr="00CF4730" w:rsidRDefault="00C0028A" w:rsidP="00FE3A45">
            <w:pPr>
              <w:spacing w:before="120" w:after="120"/>
              <w:ind w:right="179"/>
              <w:jc w:val="both"/>
              <w:rPr>
                <w:rFonts w:ascii="Montserrat" w:hAnsi="Montserrat"/>
                <w:sz w:val="22"/>
                <w:szCs w:val="22"/>
              </w:rPr>
            </w:pPr>
            <w:r w:rsidRPr="00CF4730">
              <w:rPr>
                <w:rFonts w:ascii="Montserrat" w:hAnsi="Montserrat"/>
                <w:sz w:val="22"/>
                <w:szCs w:val="22"/>
              </w:rPr>
              <w:t xml:space="preserve">Din punct de vedere al duratei, apelurile de proiecte </w:t>
            </w:r>
            <w:r w:rsidRPr="00A83609">
              <w:rPr>
                <w:rFonts w:ascii="Montserrat" w:hAnsi="Montserrat"/>
                <w:sz w:val="22"/>
                <w:szCs w:val="22"/>
              </w:rPr>
              <w:t>pot fi</w:t>
            </w:r>
            <w:r w:rsidRPr="00CF4730">
              <w:rPr>
                <w:rFonts w:ascii="Montserrat" w:hAnsi="Montserrat"/>
                <w:sz w:val="22"/>
                <w:szCs w:val="22"/>
              </w:rPr>
              <w:t>:</w:t>
            </w:r>
          </w:p>
          <w:p w14:paraId="329E8BF5" w14:textId="77777777" w:rsidR="00C0028A" w:rsidRPr="00A83609" w:rsidRDefault="00C0028A" w:rsidP="00FE3A45">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076BF1BA" w14:textId="77777777" w:rsidR="00C0028A" w:rsidRPr="00A83609" w:rsidRDefault="00C0028A" w:rsidP="00FE3A45">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53251721" w14:textId="77777777" w:rsidR="00C0028A" w:rsidRPr="00A83609" w:rsidRDefault="00C0028A" w:rsidP="00FE3A45">
            <w:pPr>
              <w:spacing w:before="120" w:after="120"/>
              <w:ind w:right="179"/>
              <w:jc w:val="both"/>
              <w:rPr>
                <w:rFonts w:ascii="Montserrat" w:hAnsi="Montserrat"/>
                <w:sz w:val="22"/>
                <w:szCs w:val="22"/>
              </w:rPr>
            </w:pPr>
            <w:r w:rsidRPr="00A83609">
              <w:rPr>
                <w:rFonts w:ascii="Montserrat" w:hAnsi="Montserrat"/>
                <w:sz w:val="22"/>
                <w:szCs w:val="22"/>
              </w:rPr>
              <w:t xml:space="preserve">Din punct de vedere al procedurii de evaluare și selecție,  </w:t>
            </w:r>
            <w:r w:rsidRPr="00CF4730">
              <w:rPr>
                <w:rFonts w:ascii="Montserrat" w:hAnsi="Montserrat"/>
                <w:sz w:val="22"/>
                <w:szCs w:val="22"/>
              </w:rPr>
              <w:t xml:space="preserve">apelurile de proiecte </w:t>
            </w:r>
            <w:r w:rsidRPr="00A83609">
              <w:rPr>
                <w:rFonts w:ascii="Montserrat" w:hAnsi="Montserrat"/>
                <w:sz w:val="22"/>
                <w:szCs w:val="22"/>
              </w:rPr>
              <w:t>pot fi:</w:t>
            </w:r>
          </w:p>
          <w:p w14:paraId="6E354320" w14:textId="77777777" w:rsidR="00A83609" w:rsidRPr="00A83609" w:rsidRDefault="00C0028A" w:rsidP="00FE3A45">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Necompetitive: proiectele depuse sunt finantate in ordinea depunerii in cadrul apelului (în baza principiului ”primul venit, primul servit”), dacă sunt declarate acceptate in urma etapei de evaluare și selecție, respectiv dacă obțin  punctajul minim pentru a fi acceptate la finantare, in limita fondurilor alocate apelului de proiecte (unde este cazul).</w:t>
            </w:r>
          </w:p>
          <w:p w14:paraId="47C32641" w14:textId="56AAB6D7" w:rsidR="00C0028A" w:rsidRPr="00A83609" w:rsidRDefault="00C0028A" w:rsidP="00FE3A45">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hAnsi="Montserrat"/>
                <w:color w:val="27344C"/>
                <w:sz w:val="22"/>
                <w:szCs w:val="22"/>
              </w:rPr>
              <w:t xml:space="preserve">Competitive: proiectele depuse sunt </w:t>
            </w:r>
            <w:proofErr w:type="spellStart"/>
            <w:r w:rsidRPr="00A83609">
              <w:rPr>
                <w:rFonts w:ascii="Montserrat" w:hAnsi="Montserrat"/>
                <w:color w:val="27344C"/>
                <w:sz w:val="22"/>
                <w:szCs w:val="22"/>
              </w:rPr>
              <w:t>finantate</w:t>
            </w:r>
            <w:proofErr w:type="spellEnd"/>
            <w:r w:rsidRPr="00A83609">
              <w:rPr>
                <w:rFonts w:ascii="Montserrat" w:hAnsi="Montserrat"/>
                <w:color w:val="27344C"/>
                <w:sz w:val="22"/>
                <w:szCs w:val="22"/>
              </w:rPr>
              <w:t xml:space="preserve"> etapizat, in ordinea </w:t>
            </w:r>
            <w:proofErr w:type="spellStart"/>
            <w:r w:rsidRPr="00A83609">
              <w:rPr>
                <w:rFonts w:ascii="Montserrat" w:hAnsi="Montserrat"/>
                <w:color w:val="27344C"/>
                <w:sz w:val="22"/>
                <w:szCs w:val="22"/>
              </w:rPr>
              <w:t>descrescatoare</w:t>
            </w:r>
            <w:proofErr w:type="spellEnd"/>
            <w:r w:rsidRPr="00A83609">
              <w:rPr>
                <w:rFonts w:ascii="Montserrat" w:hAnsi="Montserrat"/>
                <w:color w:val="27344C"/>
                <w:sz w:val="22"/>
                <w:szCs w:val="22"/>
              </w:rPr>
              <w:t xml:space="preserve"> a punctajelor </w:t>
            </w:r>
            <w:proofErr w:type="spellStart"/>
            <w:r w:rsidRPr="00A83609">
              <w:rPr>
                <w:rFonts w:ascii="Montserrat" w:hAnsi="Montserrat"/>
                <w:color w:val="27344C"/>
                <w:sz w:val="22"/>
                <w:szCs w:val="22"/>
              </w:rPr>
              <w:t>obtinute</w:t>
            </w:r>
            <w:proofErr w:type="spellEnd"/>
            <w:r w:rsidRPr="00A83609">
              <w:rPr>
                <w:rFonts w:ascii="Montserrat" w:hAnsi="Montserrat"/>
                <w:color w:val="27344C"/>
                <w:sz w:val="22"/>
                <w:szCs w:val="22"/>
              </w:rPr>
              <w:t xml:space="preserve"> in urma </w:t>
            </w:r>
            <w:r w:rsidRPr="00A83609">
              <w:rPr>
                <w:rFonts w:ascii="Montserrat" w:hAnsi="Montserrat" w:cstheme="minorBidi"/>
                <w:color w:val="27344C"/>
                <w:sz w:val="22"/>
                <w:szCs w:val="22"/>
              </w:rPr>
              <w:t>etapei de evaluare și selecție,</w:t>
            </w:r>
            <w:r w:rsidRPr="00A83609">
              <w:rPr>
                <w:rFonts w:ascii="Montserrat" w:hAnsi="Montserrat"/>
                <w:color w:val="27344C"/>
                <w:sz w:val="22"/>
                <w:szCs w:val="22"/>
              </w:rPr>
              <w:t xml:space="preserve"> in limita fondurilor alocate apelului de proiecte. În funcție de tipologiile apelurilor de proiecte aferente diferitelor Intervenții Regionale, în cazul apelurilor competitive proiectele se pot </w:t>
            </w:r>
            <w:proofErr w:type="spellStart"/>
            <w:r w:rsidRPr="00A83609">
              <w:rPr>
                <w:rFonts w:ascii="Montserrat" w:hAnsi="Montserrat"/>
                <w:color w:val="27344C"/>
                <w:sz w:val="22"/>
                <w:szCs w:val="22"/>
              </w:rPr>
              <w:t>prioritiza</w:t>
            </w:r>
            <w:proofErr w:type="spellEnd"/>
            <w:r w:rsidRPr="00A83609">
              <w:rPr>
                <w:rFonts w:ascii="Montserrat" w:hAnsi="Montserrat"/>
                <w:color w:val="27344C"/>
                <w:sz w:val="22"/>
                <w:szCs w:val="22"/>
              </w:rPr>
              <w:t xml:space="preserve"> prin punctajul acordat în secțiunea de </w:t>
            </w:r>
            <w:proofErr w:type="spellStart"/>
            <w:r w:rsidRPr="00A83609">
              <w:rPr>
                <w:rFonts w:ascii="Montserrat" w:hAnsi="Montserrat"/>
                <w:color w:val="27344C"/>
                <w:sz w:val="22"/>
                <w:szCs w:val="22"/>
              </w:rPr>
              <w:t>prioritizare</w:t>
            </w:r>
            <w:proofErr w:type="spellEnd"/>
            <w:r w:rsidRPr="00A83609">
              <w:rPr>
                <w:rFonts w:ascii="Montserrat" w:hAnsi="Montserrat"/>
                <w:color w:val="27344C"/>
                <w:sz w:val="22"/>
                <w:szCs w:val="22"/>
              </w:rPr>
              <w:t xml:space="preserve"> proiecte din cadrul grilei de evaluare.</w:t>
            </w:r>
          </w:p>
        </w:tc>
      </w:tr>
      <w:tr w:rsidR="00C0028A" w:rsidRPr="00A0778F" w14:paraId="4A312F7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6E970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A5865D" w14:textId="04442F97" w:rsidR="00C0028A" w:rsidRPr="00A0778F" w:rsidRDefault="00C0028A" w:rsidP="00FE3A45">
            <w:pPr>
              <w:spacing w:before="120" w:after="120"/>
              <w:rPr>
                <w:rFonts w:ascii="Montserrat" w:eastAsia="Times New Roman" w:hAnsi="Montserrat" w:cs="Times New Roman"/>
                <w:sz w:val="22"/>
                <w:szCs w:val="22"/>
                <w:lang w:eastAsia="en-GB"/>
              </w:rPr>
            </w:pPr>
            <w:r w:rsidRPr="00CF4730">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20AA46" w14:textId="74139709"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eastAsia="en-GB"/>
              </w:rPr>
            </w:pPr>
            <w:r w:rsidRPr="00CF4730">
              <w:rPr>
                <w:rFonts w:ascii="Montserrat" w:hAnsi="Montserrat" w:cs="Arial"/>
                <w:sz w:val="22"/>
                <w:szCs w:val="22"/>
              </w:rPr>
              <w:t xml:space="preserve">Instrument informatic integrat elaborat de Comisia Europeană în strânsă cooperare cu unele state membre </w:t>
            </w:r>
            <w:r w:rsidRPr="00CF4730">
              <w:rPr>
                <w:rFonts w:ascii="Montserrat" w:hAnsi="Montserrat" w:cs="Arial"/>
                <w:sz w:val="22"/>
                <w:szCs w:val="22"/>
              </w:rPr>
              <w:lastRenderedPageBreak/>
              <w:t>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CF4730">
              <w:rPr>
                <w:rFonts w:ascii="Montserrat" w:hAnsi="Montserrat" w:cs="Arial"/>
                <w:sz w:val="22"/>
                <w:szCs w:val="22"/>
                <w:lang w:val="ro-RO"/>
              </w:rPr>
              <w:t>.</w:t>
            </w:r>
          </w:p>
        </w:tc>
      </w:tr>
      <w:tr w:rsidR="00C0028A" w:rsidRPr="00A0778F" w14:paraId="0382623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F6177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EEC4B1" w14:textId="506B3A1B"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ADB840" w14:textId="04D0DDEC"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dezvoltarea capacității instituționale, de elaborare, planificare și implementare de programe de studiu, prin care se formează încrederea beneficiarilor că organizația furnizoare de educație îndeplinește standardele de calitate. </w:t>
            </w:r>
          </w:p>
        </w:tc>
      </w:tr>
      <w:tr w:rsidR="00C0028A" w:rsidRPr="00A0778F" w14:paraId="444B905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094F4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346E67" w14:textId="7F8B3B18"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7C440E" w14:textId="58EA2E73"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CF4730">
              <w:rPr>
                <w:rFonts w:ascii="Montserrat" w:hAnsi="Montserrat" w:cs="Arial"/>
                <w:sz w:val="22"/>
                <w:szCs w:val="22"/>
                <w:lang w:val="ro-RO"/>
              </w:rPr>
              <w:t>lit.c</w:t>
            </w:r>
            <w:proofErr w:type="spellEnd"/>
            <w:r w:rsidRPr="00CF4730">
              <w:rPr>
                <w:rFonts w:ascii="Montserrat" w:hAnsi="Montserrat" w:cs="Arial"/>
                <w:sz w:val="22"/>
                <w:szCs w:val="22"/>
                <w:lang w:val="ro-RO"/>
              </w:rPr>
              <w:t xml:space="preserve">)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1343B71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EE6AB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8014DE" w14:textId="75B033C7"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AD5933" w14:textId="7177FC19"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A0618B">
              <w:rPr>
                <w:rFonts w:ascii="Montserrat" w:hAnsi="Montserrat" w:cs="Arial"/>
                <w:sz w:val="22"/>
                <w:szCs w:val="22"/>
                <w:lang w:val="ro-RO"/>
              </w:rPr>
              <w:t xml:space="preserve">Instituția care gestionează </w:t>
            </w:r>
            <w:r w:rsidR="00AF6E98">
              <w:rPr>
                <w:rFonts w:ascii="Montserrat" w:hAnsi="Montserrat" w:cs="Arial"/>
                <w:sz w:val="22"/>
                <w:szCs w:val="22"/>
                <w:lang w:val="ro-RO"/>
              </w:rPr>
              <w:t xml:space="preserve">PR Vest </w:t>
            </w:r>
            <w:r w:rsidRPr="00A0618B">
              <w:rPr>
                <w:rFonts w:ascii="Montserrat" w:hAnsi="Montserrat" w:cs="Arial"/>
                <w:sz w:val="22"/>
                <w:szCs w:val="22"/>
                <w:lang w:val="ro-RO"/>
              </w:rPr>
              <w:t>la nivelul Regiunii Vest, începând cu perioada de programare 2021-2027, în conformitate cu prevederile Legii nr. 277 din 26 noiembrie 2021 pentru aprobarea </w:t>
            </w:r>
            <w:hyperlink r:id="rId8" w:history="1">
              <w:r w:rsidRPr="00A0618B">
                <w:rPr>
                  <w:rFonts w:ascii="Montserrat" w:hAnsi="Montserrat" w:cs="Arial"/>
                  <w:sz w:val="22"/>
                  <w:szCs w:val="22"/>
                  <w:lang w:val="ro-RO"/>
                </w:rPr>
                <w:t>Ordonanței de urgență a Guvernului nr. 122/2020</w:t>
              </w:r>
            </w:hyperlink>
            <w:r w:rsidRPr="00A0618B">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C0028A" w:rsidRPr="00A0778F" w14:paraId="0064BD0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D4DF9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91F6E6" w14:textId="3457F4AF"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87F8E8" w14:textId="5A308538"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Autoritate publică, la nivel național, responsabilă cu verificarea operațiunilor de management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sistemului de control pentru fiecare program operațional, independentă funcțional de Autoritatea de Management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de Autoritatea de Certificare. În România, pentru toate programele operaționale, Autoritatea de Audit funcționează pe lângă Curtea de Conturi.</w:t>
            </w:r>
          </w:p>
        </w:tc>
      </w:tr>
      <w:tr w:rsidR="00C0028A" w:rsidRPr="00A0778F" w14:paraId="1728C420"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B4090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CB7C29" w14:textId="7A67C048" w:rsidR="00C0028A" w:rsidRPr="00A0778F" w:rsidRDefault="00C0028A" w:rsidP="00FE3A45">
            <w:pPr>
              <w:spacing w:before="120" w:after="120"/>
              <w:rPr>
                <w:rFonts w:ascii="Montserrat" w:hAnsi="Montserrat" w:cs="Times New Roman"/>
                <w:sz w:val="22"/>
                <w:szCs w:val="22"/>
                <w:lang w:val="en-GB" w:eastAsia="en-GB"/>
              </w:rPr>
            </w:pPr>
            <w:r w:rsidRPr="00CF4730">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66E33F" w14:textId="6C6FB9EE" w:rsidR="00C0028A" w:rsidRPr="00A0778F" w:rsidRDefault="00C0028A" w:rsidP="00FE3A45">
            <w:pPr>
              <w:tabs>
                <w:tab w:val="left" w:pos="1017"/>
              </w:tabs>
              <w:spacing w:before="120" w:after="120"/>
              <w:ind w:right="179"/>
              <w:jc w:val="both"/>
              <w:rPr>
                <w:rFonts w:ascii="Montserrat" w:hAnsi="Montserrat" w:cs="Times New Roman"/>
                <w:sz w:val="22"/>
                <w:szCs w:val="22"/>
                <w:lang w:val="en-GB" w:eastAsia="en-GB"/>
              </w:rPr>
            </w:pPr>
            <w:r w:rsidRPr="00CF4730">
              <w:rPr>
                <w:rFonts w:ascii="Montserrat" w:hAnsi="Montserrat" w:cs="Calibri"/>
                <w:sz w:val="22"/>
                <w:szCs w:val="22"/>
              </w:rPr>
              <w:t xml:space="preserve">Procesul prin care unitatea/instituția de învățământ/organizația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prin hotărâre a Guvernului. Autorizarea de funcționare provizorie conferă dreptul de organizare a admiterii, precum și de organizare și desfășurare a procesului de învățământ. </w:t>
            </w:r>
          </w:p>
        </w:tc>
      </w:tr>
      <w:tr w:rsidR="00C0028A" w:rsidRPr="00A0778F" w14:paraId="46E7395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F8CA1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86B622" w14:textId="77777777" w:rsidR="002F2D0E" w:rsidRDefault="00C0028A" w:rsidP="00FE3A45">
            <w:pPr>
              <w:spacing w:before="120" w:after="120"/>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Beneficiar/</w:t>
            </w:r>
          </w:p>
          <w:p w14:paraId="5B0CD220" w14:textId="3AE648E1" w:rsidR="00C0028A" w:rsidRPr="00CF4730" w:rsidRDefault="00C0028A" w:rsidP="00FE3A45">
            <w:pPr>
              <w:spacing w:before="120" w:after="120"/>
              <w:rPr>
                <w:rFonts w:ascii="Montserrat" w:eastAsia="+mj-ea" w:hAnsi="Montserrat" w:cs="Arial"/>
                <w:kern w:val="24"/>
                <w:sz w:val="22"/>
                <w:szCs w:val="22"/>
                <w:lang w:val="ro-RO"/>
              </w:rPr>
            </w:pPr>
            <w:r w:rsidRPr="00CF4730">
              <w:rPr>
                <w:rFonts w:ascii="Montserrat" w:eastAsia="+mj-ea" w:hAnsi="Montserrat" w:cs="Arial"/>
                <w:kern w:val="24"/>
                <w:sz w:val="22"/>
                <w:szCs w:val="22"/>
              </w:rPr>
              <w:t xml:space="preserve">Beneficiar </w:t>
            </w:r>
            <w:r w:rsidRPr="00CF4730">
              <w:rPr>
                <w:rFonts w:ascii="Montserrat" w:eastAsia="+mj-ea" w:hAnsi="Montserrat" w:cs="Arial"/>
                <w:kern w:val="24"/>
                <w:sz w:val="22"/>
                <w:szCs w:val="22"/>
                <w:lang w:val="ro-RO"/>
              </w:rPr>
              <w:t>al finanțării</w:t>
            </w:r>
          </w:p>
          <w:p w14:paraId="15E5F649" w14:textId="77777777" w:rsidR="00C0028A" w:rsidRPr="00CF4730" w:rsidRDefault="00C0028A" w:rsidP="00FE3A45">
            <w:pPr>
              <w:spacing w:before="120" w:after="120"/>
              <w:rPr>
                <w:rFonts w:ascii="Montserrat" w:eastAsia="+mj-ea" w:hAnsi="Montserrat" w:cs="Arial"/>
                <w:kern w:val="24"/>
                <w:sz w:val="22"/>
                <w:szCs w:val="22"/>
              </w:rPr>
            </w:pPr>
          </w:p>
          <w:p w14:paraId="106E366B" w14:textId="153CDD91" w:rsidR="00C0028A" w:rsidRPr="00A0778F" w:rsidRDefault="00C0028A" w:rsidP="00FE3A45">
            <w:pPr>
              <w:spacing w:before="120" w:after="120"/>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F9105B" w14:textId="77777777" w:rsidR="00C0028A" w:rsidRPr="00CF4730" w:rsidRDefault="00C0028A" w:rsidP="00FE3A45">
            <w:pPr>
              <w:spacing w:before="120" w:after="120"/>
              <w:ind w:right="179"/>
              <w:contextualSpacing/>
              <w:jc w:val="both"/>
              <w:rPr>
                <w:rFonts w:ascii="Montserrat" w:hAnsi="Montserrat" w:cs="Arial"/>
                <w:noProof/>
                <w:sz w:val="22"/>
                <w:szCs w:val="22"/>
              </w:rPr>
            </w:pPr>
            <w:r w:rsidRPr="00CF4730">
              <w:rPr>
                <w:rFonts w:ascii="Montserrat" w:hAnsi="Montserrat" w:cs="Arial"/>
                <w:noProof/>
                <w:sz w:val="22"/>
                <w:szCs w:val="22"/>
              </w:rPr>
              <w:t>Este, potrivit art.2, pct.9 al RDC:</w:t>
            </w:r>
          </w:p>
          <w:p w14:paraId="05F56361" w14:textId="77777777" w:rsidR="00C0028A" w:rsidRPr="00CF4730" w:rsidRDefault="00C0028A" w:rsidP="00FE3A45">
            <w:pPr>
              <w:pStyle w:val="ListParagraph"/>
              <w:numPr>
                <w:ilvl w:val="0"/>
                <w:numId w:val="2"/>
              </w:numPr>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31F23E81" w14:textId="77777777" w:rsidR="00C0028A" w:rsidRPr="00CF4730" w:rsidRDefault="00C0028A" w:rsidP="00FE3A45">
            <w:pPr>
              <w:pStyle w:val="ListParagraph"/>
              <w:numPr>
                <w:ilvl w:val="0"/>
                <w:numId w:val="2"/>
              </w:numPr>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în contextul parteneriatelor public-privat („PPP”), organismul de drept public care inițiază o operațiune PPP sau partenerul privat selecționat pentru implementarea acesteia;</w:t>
            </w:r>
          </w:p>
          <w:p w14:paraId="3554B288" w14:textId="77777777" w:rsidR="00C0028A" w:rsidRPr="00CF4730" w:rsidRDefault="00C0028A" w:rsidP="00FE3A45">
            <w:pPr>
              <w:pStyle w:val="ListParagraph"/>
              <w:numPr>
                <w:ilvl w:val="0"/>
                <w:numId w:val="2"/>
              </w:numPr>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în contextul schemelor de ajutor de stat, întreprinderea care primește ajutorul;</w:t>
            </w:r>
          </w:p>
          <w:p w14:paraId="0D51D2D1" w14:textId="77777777" w:rsidR="00C0028A" w:rsidRPr="00CF4730" w:rsidRDefault="00C0028A" w:rsidP="00FE3A45">
            <w:pPr>
              <w:pStyle w:val="ListParagraph"/>
              <w:numPr>
                <w:ilvl w:val="0"/>
                <w:numId w:val="2"/>
              </w:numPr>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6F2A5AB8" w14:textId="17115360"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1F596B" w:rsidRPr="00A0778F" w14:paraId="2DB4D3B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8B85A4" w14:textId="77777777" w:rsidR="001F596B" w:rsidRPr="00A0778F" w:rsidRDefault="001F596B"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92B7AC" w14:textId="531319D8" w:rsidR="001F596B" w:rsidRPr="00CF4730" w:rsidRDefault="001F596B" w:rsidP="00FE3A45">
            <w:pPr>
              <w:spacing w:before="120" w:after="120"/>
              <w:rPr>
                <w:rFonts w:ascii="Montserrat" w:eastAsia="+mj-ea" w:hAnsi="Montserrat" w:cs="Arial"/>
                <w:kern w:val="24"/>
                <w:sz w:val="22"/>
                <w:szCs w:val="22"/>
                <w:lang w:val="ro-RO"/>
              </w:rPr>
            </w:pPr>
            <w:r>
              <w:rPr>
                <w:rFonts w:ascii="Montserrat" w:eastAsia="+mj-ea" w:hAnsi="Montserrat" w:cs="Arial"/>
                <w:kern w:val="24"/>
                <w:sz w:val="22"/>
                <w:szCs w:val="22"/>
                <w:lang w:val="ro-RO"/>
              </w:rPr>
              <w:t>Beneficiar real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9D2C2F" w14:textId="0A3A2ADD" w:rsidR="001F596B" w:rsidRPr="00CF4730" w:rsidRDefault="001F596B" w:rsidP="00FE3A45">
            <w:pPr>
              <w:spacing w:before="120" w:after="120"/>
              <w:ind w:right="179"/>
              <w:contextualSpacing/>
              <w:jc w:val="both"/>
              <w:rPr>
                <w:rFonts w:ascii="Montserrat" w:hAnsi="Montserrat" w:cs="Arial"/>
                <w:noProof/>
                <w:sz w:val="22"/>
                <w:szCs w:val="22"/>
              </w:rPr>
            </w:pPr>
            <w:proofErr w:type="spellStart"/>
            <w:r w:rsidRPr="001E6794">
              <w:rPr>
                <w:rFonts w:ascii="Montserrat" w:hAnsi="Montserrat" w:cs="Calibri"/>
                <w:sz w:val="22"/>
                <w:szCs w:val="22"/>
                <w:lang w:val="en-US"/>
              </w:rPr>
              <w:t>Orice</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persoană</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fizică</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ce</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deţine</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sau</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controlează</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în</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cele</w:t>
            </w:r>
            <w:proofErr w:type="spellEnd"/>
            <w:r w:rsidRPr="001E6794">
              <w:rPr>
                <w:rFonts w:ascii="Montserrat" w:hAnsi="Montserrat" w:cs="Calibri"/>
                <w:sz w:val="22"/>
                <w:szCs w:val="22"/>
                <w:lang w:val="en-US"/>
              </w:rPr>
              <w:t xml:space="preserve"> din </w:t>
            </w:r>
            <w:proofErr w:type="spellStart"/>
            <w:r w:rsidRPr="001E6794">
              <w:rPr>
                <w:rFonts w:ascii="Montserrat" w:hAnsi="Montserrat" w:cs="Calibri"/>
                <w:sz w:val="22"/>
                <w:szCs w:val="22"/>
                <w:lang w:val="en-US"/>
              </w:rPr>
              <w:t>urmă</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clientul</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şi</w:t>
            </w:r>
            <w:proofErr w:type="spellEnd"/>
            <w:r w:rsidRPr="001E6794">
              <w:rPr>
                <w:rFonts w:ascii="Montserrat" w:hAnsi="Montserrat" w:cs="Calibri"/>
                <w:sz w:val="22"/>
                <w:szCs w:val="22"/>
                <w:lang w:val="en-US"/>
              </w:rPr>
              <w:t>/</w:t>
            </w:r>
            <w:proofErr w:type="spellStart"/>
            <w:r w:rsidRPr="001E6794">
              <w:rPr>
                <w:rFonts w:ascii="Montserrat" w:hAnsi="Montserrat" w:cs="Calibri"/>
                <w:sz w:val="22"/>
                <w:szCs w:val="22"/>
                <w:lang w:val="en-US"/>
              </w:rPr>
              <w:t>sau</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persoana</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fizică</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în</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numele</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ori</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în</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interesul</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căruia</w:t>
            </w:r>
            <w:proofErr w:type="spellEnd"/>
            <w:r w:rsidRPr="001E6794">
              <w:rPr>
                <w:rFonts w:ascii="Montserrat" w:hAnsi="Montserrat" w:cs="Calibri"/>
                <w:sz w:val="22"/>
                <w:szCs w:val="22"/>
                <w:lang w:val="en-US"/>
              </w:rPr>
              <w:t>/</w:t>
            </w:r>
            <w:proofErr w:type="spellStart"/>
            <w:r w:rsidRPr="001E6794">
              <w:rPr>
                <w:rFonts w:ascii="Montserrat" w:hAnsi="Montserrat" w:cs="Calibri"/>
                <w:sz w:val="22"/>
                <w:szCs w:val="22"/>
                <w:lang w:val="en-US"/>
              </w:rPr>
              <w:t>căreia</w:t>
            </w:r>
            <w:proofErr w:type="spellEnd"/>
            <w:r w:rsidRPr="001E6794">
              <w:rPr>
                <w:rFonts w:ascii="Montserrat" w:hAnsi="Montserrat" w:cs="Calibri"/>
                <w:sz w:val="22"/>
                <w:szCs w:val="22"/>
                <w:lang w:val="en-US"/>
              </w:rPr>
              <w:t xml:space="preserve"> se </w:t>
            </w:r>
            <w:proofErr w:type="spellStart"/>
            <w:r w:rsidRPr="001E6794">
              <w:rPr>
                <w:rFonts w:ascii="Montserrat" w:hAnsi="Montserrat" w:cs="Calibri"/>
                <w:sz w:val="22"/>
                <w:szCs w:val="22"/>
                <w:lang w:val="en-US"/>
              </w:rPr>
              <w:t>realizează</w:t>
            </w:r>
            <w:proofErr w:type="spellEnd"/>
            <w:r w:rsidRPr="001E6794">
              <w:rPr>
                <w:rFonts w:ascii="Montserrat" w:hAnsi="Montserrat" w:cs="Calibri"/>
                <w:sz w:val="22"/>
                <w:szCs w:val="22"/>
                <w:lang w:val="en-US"/>
              </w:rPr>
              <w:t xml:space="preserve">, direct </w:t>
            </w:r>
            <w:proofErr w:type="spellStart"/>
            <w:r w:rsidRPr="001E6794">
              <w:rPr>
                <w:rFonts w:ascii="Montserrat" w:hAnsi="Montserrat" w:cs="Calibri"/>
                <w:sz w:val="22"/>
                <w:szCs w:val="22"/>
                <w:lang w:val="en-US"/>
              </w:rPr>
              <w:t>sau</w:t>
            </w:r>
            <w:proofErr w:type="spellEnd"/>
            <w:r w:rsidRPr="001E6794">
              <w:rPr>
                <w:rFonts w:ascii="Montserrat" w:hAnsi="Montserrat" w:cs="Calibri"/>
                <w:sz w:val="22"/>
                <w:szCs w:val="22"/>
                <w:lang w:val="en-US"/>
              </w:rPr>
              <w:t xml:space="preserve"> indirect, o </w:t>
            </w:r>
            <w:proofErr w:type="spellStart"/>
            <w:r w:rsidRPr="001E6794">
              <w:rPr>
                <w:rFonts w:ascii="Montserrat" w:hAnsi="Montserrat" w:cs="Calibri"/>
                <w:sz w:val="22"/>
                <w:szCs w:val="22"/>
                <w:lang w:val="en-US"/>
              </w:rPr>
              <w:t>tranzacţie</w:t>
            </w:r>
            <w:proofErr w:type="spellEnd"/>
            <w:r w:rsidRPr="001E6794">
              <w:rPr>
                <w:rFonts w:ascii="Montserrat" w:hAnsi="Montserrat" w:cs="Calibri"/>
                <w:sz w:val="22"/>
                <w:szCs w:val="22"/>
                <w:lang w:val="en-US"/>
              </w:rPr>
              <w:t xml:space="preserve">, o </w:t>
            </w:r>
            <w:proofErr w:type="spellStart"/>
            <w:r w:rsidRPr="001E6794">
              <w:rPr>
                <w:rFonts w:ascii="Montserrat" w:hAnsi="Montserrat" w:cs="Calibri"/>
                <w:sz w:val="22"/>
                <w:szCs w:val="22"/>
                <w:lang w:val="en-US"/>
              </w:rPr>
              <w:t>operaţiune</w:t>
            </w:r>
            <w:proofErr w:type="spellEnd"/>
            <w:r w:rsidRPr="001E6794">
              <w:rPr>
                <w:rFonts w:ascii="Montserrat" w:hAnsi="Montserrat" w:cs="Calibri"/>
                <w:sz w:val="22"/>
                <w:szCs w:val="22"/>
                <w:lang w:val="en-US"/>
              </w:rPr>
              <w:t xml:space="preserve"> </w:t>
            </w:r>
            <w:proofErr w:type="spellStart"/>
            <w:r w:rsidRPr="001E6794">
              <w:rPr>
                <w:rFonts w:ascii="Montserrat" w:hAnsi="Montserrat" w:cs="Calibri"/>
                <w:sz w:val="22"/>
                <w:szCs w:val="22"/>
                <w:lang w:val="en-US"/>
              </w:rPr>
              <w:t>sau</w:t>
            </w:r>
            <w:proofErr w:type="spellEnd"/>
            <w:r w:rsidRPr="001E6794">
              <w:rPr>
                <w:rFonts w:ascii="Montserrat" w:hAnsi="Montserrat" w:cs="Calibri"/>
                <w:sz w:val="22"/>
                <w:szCs w:val="22"/>
                <w:lang w:val="en-US"/>
              </w:rPr>
              <w:t xml:space="preserve"> o </w:t>
            </w:r>
            <w:proofErr w:type="spellStart"/>
            <w:r w:rsidRPr="001E6794">
              <w:rPr>
                <w:rFonts w:ascii="Montserrat" w:hAnsi="Montserrat" w:cs="Calibri"/>
                <w:sz w:val="22"/>
                <w:szCs w:val="22"/>
                <w:lang w:val="en-US"/>
              </w:rPr>
              <w:t>activitate</w:t>
            </w:r>
            <w:proofErr w:type="spellEnd"/>
            <w:r w:rsidRPr="001E6794">
              <w:rPr>
                <w:rFonts w:ascii="Montserrat" w:hAnsi="Montserrat" w:cs="Calibri"/>
                <w:sz w:val="22"/>
                <w:szCs w:val="22"/>
                <w:lang w:val="en-US"/>
              </w:rPr>
              <w:t xml:space="preserve">, conform </w:t>
            </w:r>
            <w:proofErr w:type="spellStart"/>
            <w:r w:rsidRPr="001E6794">
              <w:rPr>
                <w:rFonts w:ascii="Montserrat" w:hAnsi="Montserrat" w:cs="Calibri"/>
                <w:sz w:val="22"/>
                <w:szCs w:val="22"/>
                <w:lang w:val="en-US"/>
              </w:rPr>
              <w:t>Legii</w:t>
            </w:r>
            <w:proofErr w:type="spellEnd"/>
            <w:r w:rsidRPr="001E6794">
              <w:rPr>
                <w:rFonts w:ascii="Montserrat" w:hAnsi="Montserrat" w:cs="Calibri"/>
                <w:sz w:val="22"/>
                <w:szCs w:val="22"/>
                <w:lang w:val="en-US"/>
              </w:rPr>
              <w:t xml:space="preserve"> nr. 129/2019</w:t>
            </w:r>
            <w:r>
              <w:rPr>
                <w:rFonts w:ascii="Montserrat" w:hAnsi="Montserrat" w:cs="Calibri"/>
                <w:sz w:val="22"/>
                <w:szCs w:val="22"/>
                <w:lang w:val="en-US"/>
              </w:rPr>
              <w:t>.</w:t>
            </w:r>
          </w:p>
        </w:tc>
      </w:tr>
      <w:tr w:rsidR="00C0028A" w:rsidRPr="00A0778F" w14:paraId="50B4942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90434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71F839" w14:textId="4F77DBF3" w:rsidR="00C0028A" w:rsidRPr="00A0778F" w:rsidRDefault="00C0028A" w:rsidP="00FE3A45">
            <w:pPr>
              <w:spacing w:before="120" w:after="120"/>
              <w:rPr>
                <w:rFonts w:ascii="Montserrat" w:hAnsi="Montserrat" w:cs="Arial"/>
                <w:sz w:val="22"/>
                <w:szCs w:val="22"/>
                <w:lang w:val="ro-RO"/>
              </w:rPr>
            </w:pPr>
            <w:r w:rsidRPr="00CF4730">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4C7F18" w14:textId="14152959" w:rsidR="00C0028A" w:rsidRPr="00A0778F" w:rsidRDefault="00C0028A" w:rsidP="00FE3A45">
            <w:pPr>
              <w:tabs>
                <w:tab w:val="left" w:pos="1017"/>
              </w:tabs>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Pot fi: copii, persoane vârstnice, persoane cu handicap, persoane dependente de consumul de droguri, alcool sau alte </w:t>
            </w:r>
            <w:proofErr w:type="spellStart"/>
            <w:r w:rsidRPr="00CF4730">
              <w:rPr>
                <w:rFonts w:ascii="Montserrat" w:hAnsi="Montserrat" w:cs="Arial"/>
                <w:sz w:val="22"/>
                <w:szCs w:val="22"/>
                <w:lang w:val="ro-RO"/>
              </w:rPr>
              <w:t>substanţe</w:t>
            </w:r>
            <w:proofErr w:type="spellEnd"/>
            <w:r w:rsidRPr="00CF4730">
              <w:rPr>
                <w:rFonts w:ascii="Montserrat" w:hAnsi="Montserrat" w:cs="Arial"/>
                <w:sz w:val="22"/>
                <w:szCs w:val="22"/>
                <w:lang w:val="ro-RO"/>
              </w:rPr>
              <w:t xml:space="preserve"> toxice, persoane care au părăsit penitenciarele, familii monoparentale, persoane afectate de </w:t>
            </w:r>
            <w:proofErr w:type="spellStart"/>
            <w:r w:rsidRPr="00CF4730">
              <w:rPr>
                <w:rFonts w:ascii="Montserrat" w:hAnsi="Montserrat" w:cs="Arial"/>
                <w:sz w:val="22"/>
                <w:szCs w:val="22"/>
                <w:lang w:val="ro-RO"/>
              </w:rPr>
              <w:t>violenţa</w:t>
            </w:r>
            <w:proofErr w:type="spellEnd"/>
            <w:r w:rsidRPr="00CF4730">
              <w:rPr>
                <w:rFonts w:ascii="Montserrat" w:hAnsi="Montserrat" w:cs="Arial"/>
                <w:sz w:val="22"/>
                <w:szCs w:val="22"/>
                <w:lang w:val="ro-RO"/>
              </w:rPr>
              <w:t xml:space="preserve"> în familie, victime ale traficului de </w:t>
            </w:r>
            <w:proofErr w:type="spellStart"/>
            <w:r w:rsidRPr="00CF4730">
              <w:rPr>
                <w:rFonts w:ascii="Montserrat" w:hAnsi="Montserrat" w:cs="Arial"/>
                <w:sz w:val="22"/>
                <w:szCs w:val="22"/>
                <w:lang w:val="ro-RO"/>
              </w:rPr>
              <w:t>fiinţe</w:t>
            </w:r>
            <w:proofErr w:type="spellEnd"/>
            <w:r w:rsidRPr="00CF4730">
              <w:rPr>
                <w:rFonts w:ascii="Montserrat" w:hAnsi="Montserrat" w:cs="Arial"/>
                <w:sz w:val="22"/>
                <w:szCs w:val="22"/>
                <w:lang w:val="ro-RO"/>
              </w:rPr>
              <w:t xml:space="preserve"> umane, persoane infectate sau bolnave HIV/SIDA, fără venituri sau cu venituri mici, </w:t>
            </w:r>
            <w:proofErr w:type="spellStart"/>
            <w:r w:rsidRPr="00CF4730">
              <w:rPr>
                <w:rFonts w:ascii="Montserrat" w:hAnsi="Montserrat" w:cs="Arial"/>
                <w:sz w:val="22"/>
                <w:szCs w:val="22"/>
                <w:lang w:val="ro-RO"/>
              </w:rPr>
              <w:t>imigranţi</w:t>
            </w:r>
            <w:proofErr w:type="spellEnd"/>
            <w:r w:rsidRPr="00CF4730">
              <w:rPr>
                <w:rFonts w:ascii="Montserrat" w:hAnsi="Montserrat" w:cs="Arial"/>
                <w:sz w:val="22"/>
                <w:szCs w:val="22"/>
                <w:lang w:val="ro-RO"/>
              </w:rPr>
              <w:t xml:space="preserve">, persoane fără adăpost, bolnavi cronici, persoane care suferă de boli incurabile,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alte persoane aflate în </w:t>
            </w:r>
            <w:proofErr w:type="spellStart"/>
            <w:r w:rsidRPr="00CF4730">
              <w:rPr>
                <w:rFonts w:ascii="Montserrat" w:hAnsi="Montserrat" w:cs="Arial"/>
                <w:sz w:val="22"/>
                <w:szCs w:val="22"/>
                <w:lang w:val="ro-RO"/>
              </w:rPr>
              <w:t>situaţii</w:t>
            </w:r>
            <w:proofErr w:type="spellEnd"/>
            <w:r w:rsidRPr="00CF4730">
              <w:rPr>
                <w:rFonts w:ascii="Montserrat" w:hAnsi="Montserrat" w:cs="Arial"/>
                <w:sz w:val="22"/>
                <w:szCs w:val="22"/>
                <w:lang w:val="ro-RO"/>
              </w:rPr>
              <w:t xml:space="preserve"> de nevoie socială. (art. 25 din </w:t>
            </w:r>
            <w:proofErr w:type="spellStart"/>
            <w:r w:rsidRPr="00CF4730">
              <w:rPr>
                <w:rFonts w:ascii="Montserrat" w:hAnsi="Montserrat" w:cs="Arial"/>
                <w:sz w:val="22"/>
                <w:szCs w:val="22"/>
                <w:lang w:val="ro-RO"/>
              </w:rPr>
              <w:t>Ordonanţa</w:t>
            </w:r>
            <w:proofErr w:type="spellEnd"/>
            <w:r w:rsidRPr="00CF4730">
              <w:rPr>
                <w:rFonts w:ascii="Montserrat" w:hAnsi="Montserrat" w:cs="Arial"/>
                <w:sz w:val="22"/>
                <w:szCs w:val="22"/>
                <w:lang w:val="ro-RO"/>
              </w:rPr>
              <w:t xml:space="preserve"> nr. 68 /28 august 2003[3] privind serviciile sociale,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48FA772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A3C31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FB13B" w14:textId="4CD6417D" w:rsidR="00C0028A" w:rsidRPr="00A0778F" w:rsidRDefault="00C0028A" w:rsidP="00FE3A45">
            <w:pPr>
              <w:spacing w:before="120" w:after="120"/>
              <w:rPr>
                <w:rFonts w:ascii="Montserrat" w:hAnsi="Montserrat" w:cs="Times New Roman"/>
                <w:bCs/>
                <w:sz w:val="22"/>
                <w:szCs w:val="22"/>
              </w:rPr>
            </w:pPr>
            <w:r w:rsidRPr="00CF4730">
              <w:rPr>
                <w:rFonts w:ascii="Montserrat" w:hAnsi="Montserrat" w:cstheme="minorHAnsi"/>
                <w:sz w:val="22"/>
                <w:szCs w:val="22"/>
              </w:rPr>
              <w:t xml:space="preserve">Bloc </w:t>
            </w:r>
            <w:r w:rsidRPr="00CF4730">
              <w:rPr>
                <w:rFonts w:ascii="Montserrat" w:hAnsi="Montserrat" w:cstheme="minorHAnsi"/>
                <w:sz w:val="22"/>
                <w:szCs w:val="22"/>
                <w:lang w:val="ro-RO"/>
              </w:rPr>
              <w:t>-</w:t>
            </w:r>
            <w:r w:rsidRPr="00CF4730">
              <w:rPr>
                <w:rFonts w:ascii="Montserrat" w:hAnsi="Montserrat" w:cstheme="minorHAnsi"/>
                <w:sz w:val="22"/>
                <w:szCs w:val="22"/>
              </w:rPr>
              <w:t xml:space="preserve"> clădire</w:t>
            </w:r>
            <w:r w:rsidRPr="00CF4730">
              <w:rPr>
                <w:rFonts w:ascii="Montserrat" w:hAnsi="Montserrat" w:cstheme="minorHAnsi"/>
                <w:sz w:val="22"/>
                <w:szCs w:val="22"/>
                <w:lang w:val="ro-RO"/>
              </w:rPr>
              <w:t xml:space="preserve"> - </w:t>
            </w:r>
            <w:r w:rsidRPr="00CF4730">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5EF570" w14:textId="29F72F7D" w:rsidR="00C0028A" w:rsidRPr="00A0778F" w:rsidRDefault="00C0028A" w:rsidP="00FE3A45">
            <w:pPr>
              <w:tabs>
                <w:tab w:val="left" w:pos="1017"/>
              </w:tabs>
              <w:spacing w:before="120" w:after="120"/>
              <w:ind w:right="179"/>
              <w:jc w:val="both"/>
              <w:rPr>
                <w:rFonts w:ascii="Montserrat" w:hAnsi="Montserrat" w:cs="Times New Roman"/>
                <w:bCs/>
                <w:sz w:val="22"/>
                <w:szCs w:val="22"/>
              </w:rPr>
            </w:pPr>
            <w:r w:rsidRPr="00CF4730">
              <w:rPr>
                <w:rFonts w:ascii="Montserrat" w:hAnsi="Montserrat" w:cstheme="minorHAnsi"/>
                <w:sz w:val="22"/>
                <w:szCs w:val="22"/>
              </w:rPr>
              <w:t>Condominiu cu o înălțime de minim P+2 – proprietatea imobiliară formată din proprietăți individuale</w:t>
            </w:r>
            <w:r w:rsidRPr="00CF4730">
              <w:rPr>
                <w:rFonts w:ascii="Montserrat" w:hAnsi="Montserrat" w:cstheme="minorHAnsi"/>
                <w:sz w:val="22"/>
                <w:szCs w:val="22"/>
                <w:lang w:val="ro-RO"/>
              </w:rPr>
              <w:t>,</w:t>
            </w:r>
            <w:r w:rsidRPr="00CF4730">
              <w:rPr>
                <w:rFonts w:ascii="Montserrat" w:hAnsi="Montserrat" w:cstheme="minorHAnsi"/>
                <w:sz w:val="22"/>
                <w:szCs w:val="22"/>
              </w:rPr>
              <w:t xml:space="preserve"> definite apartamente sau spații cu altă destinație decât aceea de locuințe şi proprietatea comună indiviză</w:t>
            </w:r>
            <w:r w:rsidRPr="00CF4730">
              <w:rPr>
                <w:rFonts w:ascii="Montserrat" w:hAnsi="Montserrat" w:cstheme="minorHAnsi"/>
                <w:sz w:val="22"/>
                <w:szCs w:val="22"/>
                <w:lang w:val="ro-RO"/>
              </w:rPr>
              <w:t>.</w:t>
            </w:r>
          </w:p>
        </w:tc>
      </w:tr>
      <w:tr w:rsidR="00C0028A" w:rsidRPr="00A0778F" w14:paraId="152D167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BA904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3DBD99" w14:textId="24E50E69" w:rsidR="00C0028A" w:rsidRPr="00A0778F" w:rsidRDefault="00C0028A" w:rsidP="00FE3A45">
            <w:pPr>
              <w:spacing w:before="120" w:after="120"/>
              <w:rPr>
                <w:rFonts w:ascii="Montserrat" w:hAnsi="Montserrat" w:cs="Times New Roman"/>
                <w:sz w:val="22"/>
                <w:szCs w:val="22"/>
                <w:lang w:val="en-US"/>
              </w:rPr>
            </w:pPr>
            <w:r w:rsidRPr="00CF4730">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E4169F"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Un set de indicatori în funcție de care Comisia Europeană, în cooperare cu statele membre, analizează performanța programului. CP este alcătuit din:</w:t>
            </w:r>
          </w:p>
          <w:p w14:paraId="2D449AD2"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a) indicatorii de realizare și de rezultat stabiliți pentru fiecare obiectiv specific al Programului; </w:t>
            </w:r>
          </w:p>
          <w:p w14:paraId="3BF43897"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b) obiectivele de etapă care trebuie atinse până la sfârșitul anului 2024 pentru indicatorii de realizare; </w:t>
            </w:r>
          </w:p>
          <w:p w14:paraId="0E9F6D34" w14:textId="232BCB94" w:rsidR="00C0028A" w:rsidRPr="00A0778F" w:rsidRDefault="00C0028A" w:rsidP="00FE3A45">
            <w:pPr>
              <w:tabs>
                <w:tab w:val="left" w:pos="1017"/>
              </w:tabs>
              <w:spacing w:before="120" w:after="120"/>
              <w:ind w:right="179"/>
              <w:jc w:val="both"/>
              <w:rPr>
                <w:rFonts w:ascii="Montserrat" w:hAnsi="Montserrat" w:cs="Times New Roman"/>
                <w:sz w:val="22"/>
                <w:szCs w:val="22"/>
                <w:lang w:val="en-US"/>
              </w:rPr>
            </w:pPr>
            <w:r w:rsidRPr="00CF4730">
              <w:rPr>
                <w:rFonts w:ascii="Montserrat" w:hAnsi="Montserrat" w:cs="Arial"/>
                <w:sz w:val="22"/>
                <w:szCs w:val="22"/>
                <w:lang w:val="ro-RO"/>
              </w:rPr>
              <w:t>(c) țintele ce trebuie atinse până la sfârșitul anului 2029 pentru indicatorii de realizare și de rezultat.</w:t>
            </w:r>
          </w:p>
        </w:tc>
      </w:tr>
      <w:tr w:rsidR="00C0028A" w:rsidRPr="00A0778F" w14:paraId="70D743D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C3C45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5154FD" w14:textId="0E771906" w:rsidR="00C0028A" w:rsidRPr="00A0778F" w:rsidRDefault="00C0028A" w:rsidP="00FE3A45">
            <w:pPr>
              <w:spacing w:before="120" w:after="120"/>
              <w:jc w:val="both"/>
              <w:rPr>
                <w:rFonts w:ascii="Montserrat" w:hAnsi="Montserrat" w:cs="Times New Roman"/>
                <w:sz w:val="22"/>
                <w:szCs w:val="22"/>
              </w:rPr>
            </w:pPr>
            <w:r w:rsidRPr="00CF4730">
              <w:rPr>
                <w:rFonts w:ascii="Montserrat" w:hAnsi="Montserrat" w:cstheme="minorHAnsi"/>
                <w:sz w:val="22"/>
                <w:szCs w:val="22"/>
              </w:rPr>
              <w:t xml:space="preserve">Calendar </w:t>
            </w:r>
            <w:r w:rsidRPr="00CF4730">
              <w:rPr>
                <w:rFonts w:ascii="Montserrat" w:hAnsi="Montserrat" w:cstheme="minorHAnsi"/>
                <w:sz w:val="22"/>
                <w:szCs w:val="22"/>
                <w:lang w:val="ro-RO"/>
              </w:rPr>
              <w:t>al</w:t>
            </w:r>
            <w:r w:rsidRPr="00CF4730">
              <w:rPr>
                <w:rFonts w:ascii="Montserrat" w:hAnsi="Montserrat" w:cstheme="minorHAnsi"/>
                <w:sz w:val="22"/>
                <w:szCs w:val="22"/>
              </w:rPr>
              <w:t xml:space="preserve"> apeluri</w:t>
            </w:r>
            <w:r w:rsidRPr="00CF4730">
              <w:rPr>
                <w:rFonts w:ascii="Montserrat" w:hAnsi="Montserrat" w:cstheme="minorHAnsi"/>
                <w:sz w:val="22"/>
                <w:szCs w:val="22"/>
                <w:lang w:val="ro-RO"/>
              </w:rPr>
              <w:t>lor</w:t>
            </w:r>
            <w:r w:rsidRPr="00CF4730">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7103F6" w14:textId="77777777" w:rsidR="00C0028A" w:rsidRPr="00CF4730" w:rsidRDefault="00C0028A" w:rsidP="00FE3A45">
            <w:pPr>
              <w:spacing w:before="120" w:after="120"/>
              <w:ind w:right="179"/>
              <w:contextualSpacing/>
              <w:jc w:val="both"/>
              <w:rPr>
                <w:rFonts w:ascii="Montserrat" w:hAnsi="Montserrat" w:cs="Arial"/>
                <w:sz w:val="22"/>
                <w:szCs w:val="22"/>
              </w:rPr>
            </w:pPr>
            <w:r w:rsidRPr="00CF4730">
              <w:rPr>
                <w:rFonts w:ascii="Montserrat" w:hAnsi="Montserrat" w:cs="Arial"/>
                <w:sz w:val="22"/>
                <w:szCs w:val="22"/>
                <w:lang w:val="ro-RO"/>
              </w:rPr>
              <w:t>I</w:t>
            </w:r>
            <w:r w:rsidRPr="00CF4730">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24B1E7AF" w14:textId="7EBC34A5"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zona geografică vizată de apelul de proiecte;</w:t>
            </w:r>
          </w:p>
          <w:p w14:paraId="5811ECF4" w14:textId="24D81375"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obiectivul de politică sau obiectivul specific vizat;</w:t>
            </w:r>
          </w:p>
          <w:p w14:paraId="42BC3850" w14:textId="7EF570F7"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 xml:space="preserve">tipul de </w:t>
            </w:r>
            <w:proofErr w:type="spellStart"/>
            <w:r w:rsidRPr="00A954BD">
              <w:rPr>
                <w:rFonts w:ascii="Montserrat" w:hAnsi="Montserrat" w:cs="Arial"/>
                <w:color w:val="27344C"/>
                <w:sz w:val="22"/>
                <w:szCs w:val="22"/>
              </w:rPr>
              <w:t>solicitanţi</w:t>
            </w:r>
            <w:proofErr w:type="spellEnd"/>
            <w:r w:rsidRPr="00A954BD">
              <w:rPr>
                <w:rFonts w:ascii="Montserrat" w:hAnsi="Montserrat" w:cs="Arial"/>
                <w:color w:val="27344C"/>
                <w:sz w:val="22"/>
                <w:szCs w:val="22"/>
              </w:rPr>
              <w:t xml:space="preserve"> eligibili;</w:t>
            </w:r>
          </w:p>
          <w:p w14:paraId="49C92F93" w14:textId="359C6DB4"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cuantumul total al sprijinului pentru apelul de proiecte;</w:t>
            </w:r>
          </w:p>
          <w:p w14:paraId="4633046D" w14:textId="24A6F19B"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 xml:space="preserve">data de începere </w:t>
            </w:r>
            <w:proofErr w:type="spellStart"/>
            <w:r w:rsidRPr="00A954BD">
              <w:rPr>
                <w:rFonts w:ascii="Montserrat" w:hAnsi="Montserrat" w:cs="Arial"/>
                <w:color w:val="27344C"/>
                <w:sz w:val="22"/>
                <w:szCs w:val="22"/>
              </w:rPr>
              <w:t>şi</w:t>
            </w:r>
            <w:proofErr w:type="spellEnd"/>
            <w:r w:rsidRPr="00A954BD">
              <w:rPr>
                <w:rFonts w:ascii="Montserrat" w:hAnsi="Montserrat" w:cs="Arial"/>
                <w:color w:val="27344C"/>
                <w:sz w:val="22"/>
                <w:szCs w:val="22"/>
              </w:rPr>
              <w:t xml:space="preserve"> de încheiere a apelului de proiecte;</w:t>
            </w:r>
          </w:p>
          <w:p w14:paraId="2E3DA443" w14:textId="7FD4B3FD" w:rsidR="00C0028A"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 xml:space="preserve">data estimată de începere </w:t>
            </w:r>
            <w:proofErr w:type="spellStart"/>
            <w:r w:rsidRPr="00A954BD">
              <w:rPr>
                <w:rFonts w:ascii="Montserrat" w:hAnsi="Montserrat" w:cs="Arial"/>
                <w:color w:val="27344C"/>
                <w:sz w:val="22"/>
                <w:szCs w:val="22"/>
              </w:rPr>
              <w:t>şi</w:t>
            </w:r>
            <w:proofErr w:type="spellEnd"/>
            <w:r w:rsidRPr="00A954BD">
              <w:rPr>
                <w:rFonts w:ascii="Montserrat" w:hAnsi="Montserrat" w:cs="Arial"/>
                <w:color w:val="27344C"/>
                <w:sz w:val="22"/>
                <w:szCs w:val="22"/>
              </w:rPr>
              <w:t xml:space="preserve"> finalizare a evaluării tehnice </w:t>
            </w:r>
            <w:proofErr w:type="spellStart"/>
            <w:r w:rsidRPr="00A954BD">
              <w:rPr>
                <w:rFonts w:ascii="Montserrat" w:hAnsi="Montserrat" w:cs="Arial"/>
                <w:color w:val="27344C"/>
                <w:sz w:val="22"/>
                <w:szCs w:val="22"/>
              </w:rPr>
              <w:t>şi</w:t>
            </w:r>
            <w:proofErr w:type="spellEnd"/>
            <w:r w:rsidRPr="00A954BD">
              <w:rPr>
                <w:rFonts w:ascii="Montserrat" w:hAnsi="Montserrat" w:cs="Arial"/>
                <w:color w:val="27344C"/>
                <w:sz w:val="22"/>
                <w:szCs w:val="22"/>
              </w:rPr>
              <w:t xml:space="preserve"> financiare;</w:t>
            </w:r>
          </w:p>
          <w:p w14:paraId="17BD2B3F" w14:textId="12B6A076" w:rsidR="00727A7B" w:rsidRPr="00A954BD" w:rsidRDefault="00C0028A" w:rsidP="00FE3A45">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lastRenderedPageBreak/>
              <w:t xml:space="preserve">data estimată de începere </w:t>
            </w:r>
            <w:proofErr w:type="spellStart"/>
            <w:r w:rsidRPr="00A954BD">
              <w:rPr>
                <w:rFonts w:ascii="Montserrat" w:hAnsi="Montserrat" w:cs="Arial"/>
                <w:color w:val="27344C"/>
                <w:sz w:val="22"/>
                <w:szCs w:val="22"/>
              </w:rPr>
              <w:t>şi</w:t>
            </w:r>
            <w:proofErr w:type="spellEnd"/>
            <w:r w:rsidRPr="00A954BD">
              <w:rPr>
                <w:rFonts w:ascii="Montserrat" w:hAnsi="Montserrat" w:cs="Arial"/>
                <w:color w:val="27344C"/>
                <w:sz w:val="22"/>
                <w:szCs w:val="22"/>
              </w:rPr>
              <w:t xml:space="preserve"> finalizare a perioadei de contractare;</w:t>
            </w:r>
          </w:p>
          <w:p w14:paraId="3FBDD669" w14:textId="6E40CDDF" w:rsidR="00C0028A" w:rsidRPr="00A954BD" w:rsidRDefault="00C0028A" w:rsidP="00FE3A45">
            <w:pPr>
              <w:pStyle w:val="ListParagraph"/>
              <w:numPr>
                <w:ilvl w:val="0"/>
                <w:numId w:val="16"/>
              </w:numPr>
              <w:ind w:right="179"/>
              <w:jc w:val="both"/>
              <w:rPr>
                <w:rFonts w:ascii="Montserrat" w:hAnsi="Montserrat" w:cs="Arial"/>
                <w:sz w:val="22"/>
                <w:szCs w:val="22"/>
                <w:lang w:val="en-RO"/>
              </w:rPr>
            </w:pPr>
            <w:r w:rsidRPr="00A954BD">
              <w:rPr>
                <w:rFonts w:ascii="Montserrat" w:hAnsi="Montserrat" w:cs="Arial"/>
                <w:color w:val="27344C"/>
                <w:sz w:val="22"/>
                <w:szCs w:val="22"/>
              </w:rPr>
              <w:t xml:space="preserve">data estimată de începere </w:t>
            </w:r>
            <w:proofErr w:type="spellStart"/>
            <w:r w:rsidRPr="00A954BD">
              <w:rPr>
                <w:rFonts w:ascii="Montserrat" w:hAnsi="Montserrat" w:cs="Arial"/>
                <w:color w:val="27344C"/>
                <w:sz w:val="22"/>
                <w:szCs w:val="22"/>
              </w:rPr>
              <w:t>şi</w:t>
            </w:r>
            <w:proofErr w:type="spellEnd"/>
            <w:r w:rsidRPr="00A954BD">
              <w:rPr>
                <w:rFonts w:ascii="Montserrat" w:hAnsi="Montserrat" w:cs="Arial"/>
                <w:color w:val="27344C"/>
                <w:sz w:val="22"/>
                <w:szCs w:val="22"/>
              </w:rPr>
              <w:t xml:space="preserve"> finalizare a perioadei de implementare a proiectelor.</w:t>
            </w:r>
          </w:p>
        </w:tc>
      </w:tr>
      <w:tr w:rsidR="00C0028A" w:rsidRPr="00A0778F" w14:paraId="5D9BCCF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53B80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C79B50" w14:textId="1C520E32" w:rsidR="00C0028A" w:rsidRPr="00A0778F" w:rsidRDefault="00C0028A" w:rsidP="00FE3A45">
            <w:pPr>
              <w:spacing w:before="120" w:after="120"/>
              <w:rPr>
                <w:rFonts w:ascii="Montserrat" w:hAnsi="Montserrat" w:cs="Times New Roman"/>
                <w:sz w:val="22"/>
                <w:szCs w:val="22"/>
                <w:lang w:val="en-US"/>
              </w:rPr>
            </w:pPr>
            <w:r w:rsidRPr="00CF4730">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9E43CD" w14:textId="37BCFFA0" w:rsidR="00C0028A" w:rsidRPr="00A0778F" w:rsidRDefault="00C0028A" w:rsidP="00FE3A45">
            <w:pPr>
              <w:tabs>
                <w:tab w:val="left" w:pos="1017"/>
              </w:tabs>
              <w:spacing w:before="120" w:after="120"/>
              <w:ind w:right="179"/>
              <w:jc w:val="both"/>
              <w:rPr>
                <w:rFonts w:ascii="Montserrat" w:hAnsi="Montserrat" w:cs="Times New Roman"/>
                <w:sz w:val="22"/>
                <w:szCs w:val="22"/>
                <w:lang w:val="en-US"/>
              </w:rPr>
            </w:pPr>
            <w:r w:rsidRPr="00CF4730">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C0028A" w:rsidRPr="00A0778F" w14:paraId="4FFEF78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13E49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367204" w14:textId="793B8E0A" w:rsidR="00C0028A" w:rsidRPr="00A0778F" w:rsidRDefault="00C0028A" w:rsidP="00FE3A45">
            <w:pPr>
              <w:spacing w:before="120" w:after="120"/>
              <w:rPr>
                <w:rFonts w:ascii="Montserrat" w:hAnsi="Montserrat" w:cs="Times New Roman"/>
                <w:sz w:val="22"/>
                <w:szCs w:val="22"/>
                <w:lang w:val="en-US" w:bidi="en-US"/>
              </w:rPr>
            </w:pPr>
            <w:r w:rsidRPr="00CF4730">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C0DD85" w14:textId="308FFCBB" w:rsidR="00C0028A" w:rsidRPr="00A0778F" w:rsidRDefault="00C0028A" w:rsidP="00FE3A45">
            <w:pPr>
              <w:tabs>
                <w:tab w:val="left" w:pos="1017"/>
              </w:tabs>
              <w:spacing w:before="120" w:after="120"/>
              <w:ind w:right="179"/>
              <w:jc w:val="both"/>
              <w:rPr>
                <w:rFonts w:ascii="Montserrat" w:hAnsi="Montserrat" w:cs="Times New Roman"/>
                <w:sz w:val="22"/>
                <w:szCs w:val="22"/>
                <w:lang w:val="en-US" w:bidi="en-US"/>
              </w:rPr>
            </w:pPr>
            <w:r w:rsidRPr="00CF4730">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C0028A" w:rsidRPr="00A0778F" w14:paraId="2D98B02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6AE97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8A16AD" w14:textId="7AA3EEB4" w:rsidR="00C0028A" w:rsidRPr="00A0778F" w:rsidRDefault="00C0028A" w:rsidP="00FE3A45">
            <w:pPr>
              <w:spacing w:before="120" w:after="120"/>
              <w:rPr>
                <w:rFonts w:ascii="Montserrat" w:hAnsi="Montserrat" w:cs="Arial"/>
                <w:noProof/>
                <w:sz w:val="22"/>
                <w:szCs w:val="22"/>
              </w:rPr>
            </w:pPr>
            <w:r w:rsidRPr="00CF4730">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94AC09" w14:textId="4B332A28" w:rsidR="00C0028A" w:rsidRPr="00A0778F" w:rsidRDefault="00C0028A" w:rsidP="00FE3A45">
            <w:pPr>
              <w:tabs>
                <w:tab w:val="left" w:pos="1017"/>
              </w:tabs>
              <w:spacing w:before="120" w:after="120"/>
              <w:ind w:right="179"/>
              <w:jc w:val="both"/>
              <w:rPr>
                <w:rFonts w:ascii="Montserrat" w:hAnsi="Montserrat" w:cs="Arial"/>
                <w:sz w:val="22"/>
                <w:szCs w:val="22"/>
              </w:rPr>
            </w:pPr>
            <w:r w:rsidRPr="00CF4730">
              <w:rPr>
                <w:rFonts w:ascii="Montserrat" w:hAnsi="Montserrat" w:cs="Calibri"/>
                <w:sz w:val="22"/>
                <w:szCs w:val="22"/>
              </w:rPr>
              <w:t>Mapare</w:t>
            </w:r>
            <w:r w:rsidRPr="00CF4730">
              <w:rPr>
                <w:rFonts w:ascii="Montserrat" w:hAnsi="Montserrat" w:cs="Calibri"/>
                <w:sz w:val="22"/>
                <w:szCs w:val="22"/>
                <w:lang w:val="ro-RO"/>
              </w:rPr>
              <w:t xml:space="preserve"> a nevoilor regionale de investiții din domeniul ocupării forței de muncă și domeniul educațional.</w:t>
            </w:r>
          </w:p>
        </w:tc>
      </w:tr>
      <w:tr w:rsidR="00C0028A" w:rsidRPr="00A0778F" w14:paraId="36BB4FB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AAD50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BB8055" w14:textId="6248D62B" w:rsidR="00C0028A" w:rsidRPr="00A0778F" w:rsidRDefault="00C0028A" w:rsidP="00FE3A45">
            <w:pPr>
              <w:spacing w:before="120" w:after="120"/>
              <w:rPr>
                <w:rFonts w:ascii="Montserrat" w:hAnsi="Montserrat" w:cs="Times New Roman"/>
                <w:sz w:val="22"/>
                <w:szCs w:val="22"/>
                <w:lang w:val="en-US" w:bidi="en-US"/>
              </w:rPr>
            </w:pPr>
            <w:r w:rsidRPr="00CF4730">
              <w:rPr>
                <w:rFonts w:ascii="Montserrat" w:hAnsi="Montserrat" w:cs="Arial"/>
                <w:sz w:val="22"/>
                <w:szCs w:val="22"/>
                <w:lang w:val="ro-RO"/>
              </w:rPr>
              <w:t xml:space="preserve">Centrele sociale cu </w:t>
            </w:r>
            <w:proofErr w:type="spellStart"/>
            <w:r w:rsidRPr="00CF4730">
              <w:rPr>
                <w:rFonts w:ascii="Montserrat" w:hAnsi="Montserrat" w:cs="Arial"/>
                <w:sz w:val="22"/>
                <w:szCs w:val="22"/>
                <w:lang w:val="ro-RO"/>
              </w:rPr>
              <w:t>destinaţie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36E9FC" w14:textId="6AE0B4FC" w:rsidR="00C0028A" w:rsidRPr="00A0778F" w:rsidRDefault="00C0028A" w:rsidP="00FE3A45">
            <w:pPr>
              <w:tabs>
                <w:tab w:val="left" w:pos="1017"/>
              </w:tabs>
              <w:spacing w:before="120" w:after="120"/>
              <w:ind w:right="179"/>
              <w:jc w:val="both"/>
              <w:rPr>
                <w:rFonts w:ascii="Montserrat" w:hAnsi="Montserrat" w:cs="Times New Roman"/>
                <w:sz w:val="22"/>
                <w:szCs w:val="22"/>
                <w:lang w:val="en-US" w:bidi="en-US"/>
              </w:rPr>
            </w:pPr>
            <w:r w:rsidRPr="00CF4730">
              <w:rPr>
                <w:rFonts w:ascii="Montserrat" w:hAnsi="Montserrat" w:cs="Arial"/>
                <w:sz w:val="22"/>
                <w:szCs w:val="22"/>
                <w:lang w:val="ro-RO"/>
              </w:rPr>
              <w:t xml:space="preserve">Centre care pot acoperi o gamă variată de servicii, care includ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independente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w:t>
            </w:r>
            <w:proofErr w:type="spellStart"/>
            <w:r w:rsidRPr="00CF4730">
              <w:rPr>
                <w:rFonts w:ascii="Montserrat" w:hAnsi="Montserrat" w:cs="Arial"/>
                <w:sz w:val="22"/>
                <w:szCs w:val="22"/>
                <w:lang w:val="ro-RO"/>
              </w:rPr>
              <w:t>competenţelor</w:t>
            </w:r>
            <w:proofErr w:type="spellEnd"/>
            <w:r w:rsidRPr="00CF4730">
              <w:rPr>
                <w:rFonts w:ascii="Montserrat" w:hAnsi="Montserrat" w:cs="Arial"/>
                <w:sz w:val="22"/>
                <w:szCs w:val="22"/>
                <w:lang w:val="ro-RO"/>
              </w:rPr>
              <w:t xml:space="preserve"> profesionale.</w:t>
            </w:r>
          </w:p>
        </w:tc>
      </w:tr>
      <w:tr w:rsidR="00C0028A" w:rsidRPr="00A0778F" w14:paraId="08A1163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EE4A9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B16425" w14:textId="1C7CB4F0" w:rsidR="00C0028A" w:rsidRPr="00A0778F" w:rsidRDefault="00C0028A" w:rsidP="00FE3A45">
            <w:pPr>
              <w:spacing w:before="120" w:after="120"/>
              <w:rPr>
                <w:rFonts w:ascii="Montserrat" w:hAnsi="Montserrat" w:cs="Times New Roman"/>
                <w:sz w:val="22"/>
                <w:szCs w:val="22"/>
                <w:lang w:val="en-US" w:bidi="en-US"/>
              </w:rPr>
            </w:pPr>
            <w:r w:rsidRPr="00CF4730">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5BA3A0" w14:textId="703C3D29" w:rsidR="00C0028A" w:rsidRPr="00A0778F" w:rsidRDefault="00C0028A" w:rsidP="00FE3A45">
            <w:pPr>
              <w:tabs>
                <w:tab w:val="left" w:pos="1017"/>
              </w:tabs>
              <w:spacing w:before="120" w:after="120"/>
              <w:ind w:right="179"/>
              <w:jc w:val="both"/>
              <w:rPr>
                <w:rFonts w:ascii="Montserrat" w:hAnsi="Montserrat" w:cs="Times New Roman"/>
                <w:sz w:val="22"/>
                <w:szCs w:val="22"/>
                <w:lang w:val="en-US" w:bidi="en-US"/>
              </w:rPr>
            </w:pPr>
            <w:r w:rsidRPr="00CF4730">
              <w:rPr>
                <w:rFonts w:ascii="Montserrat" w:hAnsi="Montserrat" w:cs="Arial"/>
                <w:sz w:val="22"/>
                <w:szCs w:val="22"/>
                <w:lang w:val="ro-RO"/>
              </w:rPr>
              <w:t>D</w:t>
            </w:r>
            <w:r w:rsidRPr="00CF4730">
              <w:rPr>
                <w:rFonts w:ascii="Montserrat" w:hAnsi="Montserrat" w:cs="Arial"/>
                <w:sz w:val="22"/>
                <w:szCs w:val="22"/>
              </w:rPr>
              <w:t>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CF4730">
              <w:rPr>
                <w:rFonts w:ascii="Montserrat" w:hAnsi="Montserrat" w:cs="Arial"/>
                <w:sz w:val="22"/>
                <w:szCs w:val="22"/>
                <w:lang w:val="ro-RO"/>
              </w:rPr>
              <w:t>.</w:t>
            </w:r>
          </w:p>
        </w:tc>
      </w:tr>
      <w:tr w:rsidR="00C0028A" w:rsidRPr="00A0778F" w14:paraId="5BD5D4B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DDA40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FE98F69" w14:textId="60A78B8E"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F68D6" w14:textId="5579BA64"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CF4730">
              <w:rPr>
                <w:rFonts w:ascii="Montserrat" w:hAnsi="Montserrat" w:cs="Calibri"/>
                <w:sz w:val="22"/>
                <w:szCs w:val="22"/>
                <w:lang w:val="ro-RO"/>
              </w:rPr>
              <w:t>.</w:t>
            </w:r>
          </w:p>
        </w:tc>
      </w:tr>
      <w:tr w:rsidR="00C0028A" w:rsidRPr="00A0778F" w14:paraId="36EA320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4DB3A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379F22" w14:textId="39F08384"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E0B771" w14:textId="19F80FBB"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Cheltuielile realizate de către un beneficiar, aferente proiectelor finanțate în cadrul programelor operaționale, care pot fi finanțate atât din instrumente structurale, cât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din bugetul de stat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/sau contribuția proprie a beneficiarului, conform reglementărilor legale comunitare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naționale în vigoare. Categoriile de cheltuieli eligibile sunt detaliate pentru fiecare prioritate de investiții în parte în cadrul ordinelor de cheltuieli ne-eligibile.</w:t>
            </w:r>
          </w:p>
        </w:tc>
      </w:tr>
      <w:tr w:rsidR="00C0028A" w:rsidRPr="00A0778F" w14:paraId="5BDE3E2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8F324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88BCE8" w14:textId="3DB5B87D"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C41ECD" w14:textId="07DD1CD3"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În înțelesul prezentului Ghid, reprezintă cheltuieli inerente realizării proiectelor finanțate din instrumentele structurale în cadrul programelor operaționale, care nu pot fi finanțate din instrumentele structurale, conform reglementărilor comunitare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naționale.</w:t>
            </w:r>
          </w:p>
        </w:tc>
      </w:tr>
      <w:tr w:rsidR="00C0028A" w:rsidRPr="00A0778F" w14:paraId="7C40DE1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03CB1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932F89" w14:textId="5E8CF36A" w:rsidR="00C0028A" w:rsidRPr="00A0778F" w:rsidRDefault="00C0028A" w:rsidP="00FE3A45">
            <w:pPr>
              <w:spacing w:before="120" w:after="120"/>
              <w:rPr>
                <w:rFonts w:ascii="Montserrat" w:hAnsi="Montserrat" w:cs="Times New Roman"/>
                <w:sz w:val="22"/>
                <w:szCs w:val="22"/>
                <w:lang w:val="en-US"/>
              </w:rPr>
            </w:pPr>
            <w:r w:rsidRPr="00CF4730">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93701D" w14:textId="54755D1F" w:rsidR="00C0028A" w:rsidRPr="00A0778F" w:rsidRDefault="00C0028A" w:rsidP="00FE3A45">
            <w:pPr>
              <w:tabs>
                <w:tab w:val="left" w:pos="1017"/>
              </w:tabs>
              <w:spacing w:before="120" w:after="120"/>
              <w:ind w:right="179"/>
              <w:jc w:val="both"/>
              <w:rPr>
                <w:rFonts w:ascii="Montserrat" w:hAnsi="Montserrat" w:cs="Times New Roman"/>
                <w:sz w:val="22"/>
                <w:szCs w:val="22"/>
                <w:lang w:val="en-US"/>
              </w:rPr>
            </w:pPr>
            <w:r w:rsidRPr="00CF4730">
              <w:rPr>
                <w:rFonts w:ascii="Montserrat" w:hAnsi="Montserrat" w:cs="Arial"/>
                <w:sz w:val="22"/>
                <w:szCs w:val="22"/>
                <w:lang w:val="ro-RO"/>
              </w:rPr>
              <w:t xml:space="preserve">Cifra de afaceri anuală netă este stabilită prin calcularea veniturilor pe care întreprinderea le realizează în cursul unui an din vânzări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servicii, după deducerea reducerilor comerciale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taxei pe valoarea adăugată,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altor taxe indirecte.</w:t>
            </w:r>
          </w:p>
        </w:tc>
      </w:tr>
      <w:tr w:rsidR="00C0028A" w:rsidRPr="00A0778F" w14:paraId="1CD834E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9575E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D9968F" w14:textId="612EE976"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10122A" w14:textId="77777777" w:rsidR="002F2D0E" w:rsidRDefault="00C0028A" w:rsidP="00FE3A45">
            <w:pPr>
              <w:tabs>
                <w:tab w:val="left" w:pos="1017"/>
              </w:tabs>
              <w:spacing w:before="120" w:after="120"/>
              <w:ind w:right="179"/>
              <w:jc w:val="both"/>
              <w:rPr>
                <w:rFonts w:ascii="Montserrat" w:hAnsi="Montserrat" w:cs="Calibri"/>
                <w:sz w:val="22"/>
                <w:szCs w:val="22"/>
                <w:lang w:val="ro-RO"/>
              </w:rPr>
            </w:pPr>
            <w:r w:rsidRPr="00CF4730">
              <w:rPr>
                <w:rFonts w:ascii="Montserrat" w:hAnsi="Montserrat" w:cs="Calibri"/>
                <w:sz w:val="22"/>
                <w:szCs w:val="22"/>
              </w:rPr>
              <w:t>Se stabilește în funcție de intensitatea traficului, în 5 clase.</w:t>
            </w:r>
            <w:r w:rsidRPr="00CF4730">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002F2D0E">
              <w:rPr>
                <w:rFonts w:ascii="Montserrat" w:hAnsi="Montserrat" w:cs="Calibri"/>
                <w:sz w:val="22"/>
                <w:szCs w:val="22"/>
                <w:lang w:val="ro-RO"/>
              </w:rPr>
              <w:t>.</w:t>
            </w:r>
          </w:p>
          <w:p w14:paraId="02ECE099" w14:textId="77777777" w:rsidR="002F2D0E"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Calibri"/>
                <w:sz w:val="22"/>
                <w:szCs w:val="22"/>
              </w:rPr>
              <w:t>Clasificarea tehnică a reţelei actuale se face pe baza intensităţii traficului rezultat din datele ultimului recensământ de circulaţie.</w:t>
            </w:r>
            <w:r w:rsidRPr="00CF4730">
              <w:rPr>
                <w:rFonts w:ascii="Montserrat" w:hAnsi="Montserrat" w:cs="Calibri"/>
                <w:sz w:val="22"/>
                <w:szCs w:val="22"/>
              </w:rPr>
              <w:br/>
              <w:t>Pentru planificarea şi proiectarea lucrărilor de modernizare, îmbunătăţire a condiţiilor de circulaţie, precum şi pentru construcţiile noi de drumuri, clasificarea tehnică se face după intensitatea traficului de perspectivă. Perioada de perspectivă recomandată este de 15 ani.</w:t>
            </w:r>
          </w:p>
          <w:p w14:paraId="4D71ABCA" w14:textId="54710015"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lastRenderedPageBreak/>
              <w:t>Clasificarea tehnică se realizează independent de încadrarea în categoriile funcționale și administrative.</w:t>
            </w:r>
          </w:p>
        </w:tc>
      </w:tr>
      <w:tr w:rsidR="00C0028A" w:rsidRPr="00A0778F" w14:paraId="339FB87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73726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F93230" w14:textId="0FA2E490" w:rsidR="00C0028A" w:rsidRPr="00A0778F" w:rsidRDefault="00C0028A" w:rsidP="00FE3A45">
            <w:pPr>
              <w:spacing w:before="120" w:after="120"/>
              <w:rPr>
                <w:rFonts w:ascii="Montserrat" w:eastAsia="Times New Roman" w:hAnsi="Montserrat" w:cs="Times New Roman"/>
                <w:sz w:val="22"/>
                <w:szCs w:val="22"/>
                <w:lang w:val="en-US" w:eastAsia="en-GB"/>
              </w:rPr>
            </w:pPr>
            <w:r w:rsidRPr="00CF4730">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072192" w14:textId="33FA13B1" w:rsidR="00C0028A" w:rsidRPr="00A0778F" w:rsidRDefault="00C0028A" w:rsidP="00FE3A45">
            <w:pPr>
              <w:tabs>
                <w:tab w:val="left" w:pos="1017"/>
              </w:tabs>
              <w:spacing w:before="120" w:after="120"/>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C0028A" w:rsidRPr="00A0778F" w14:paraId="425BAF5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75036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0F58A9" w14:textId="6B791356"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C91C9E" w14:textId="3AFE23CD"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Orice contribuție la finanțarea cheltuielilor eligibile, alta decât </w:t>
            </w:r>
            <w:proofErr w:type="spellStart"/>
            <w:r w:rsidRPr="00CF4730">
              <w:rPr>
                <w:rFonts w:ascii="Montserrat" w:hAnsi="Montserrat" w:cs="Arial"/>
                <w:sz w:val="22"/>
                <w:szCs w:val="22"/>
                <w:lang w:val="ro-RO"/>
              </w:rPr>
              <w:t>co</w:t>
            </w:r>
            <w:proofErr w:type="spellEnd"/>
            <w:r w:rsidRPr="00CF4730">
              <w:rPr>
                <w:rFonts w:ascii="Montserrat" w:hAnsi="Montserrat" w:cs="Arial"/>
                <w:sz w:val="22"/>
                <w:szCs w:val="22"/>
                <w:lang w:val="ro-RO"/>
              </w:rPr>
              <w:t>-finanțarea publică, aferentă proiectelor finanțate în cadrul programelor regionale.</w:t>
            </w:r>
          </w:p>
        </w:tc>
      </w:tr>
      <w:tr w:rsidR="00C0028A" w:rsidRPr="00A0778F" w14:paraId="17C36F50"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62838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5DCE75" w14:textId="62683E36" w:rsidR="00C0028A" w:rsidRPr="00AF6E98" w:rsidRDefault="00C0028A" w:rsidP="00FE3A45">
            <w:pPr>
              <w:spacing w:before="120" w:after="120"/>
              <w:rPr>
                <w:rFonts w:ascii="Montserrat" w:hAnsi="Montserrat" w:cs="Times New Roman"/>
                <w:sz w:val="22"/>
                <w:szCs w:val="22"/>
                <w:lang w:val="ro-RO" w:eastAsia="en-GB" w:bidi="en-US"/>
              </w:rPr>
            </w:pPr>
            <w:r w:rsidRPr="00CF4730">
              <w:rPr>
                <w:rFonts w:ascii="Montserrat" w:hAnsi="Montserrat" w:cs="Arial"/>
                <w:sz w:val="22"/>
                <w:szCs w:val="22"/>
              </w:rPr>
              <w:t>Comitetul de Monitorizare al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711931" w14:textId="1EADF679" w:rsidR="00C0028A" w:rsidRPr="00CF4730" w:rsidRDefault="00C0028A" w:rsidP="00FE3A45">
            <w:pPr>
              <w:spacing w:before="120" w:after="120"/>
              <w:ind w:right="179"/>
              <w:jc w:val="both"/>
              <w:rPr>
                <w:rFonts w:ascii="Montserrat" w:hAnsi="Montserrat" w:cs="Arial"/>
                <w:sz w:val="22"/>
                <w:szCs w:val="22"/>
              </w:rPr>
            </w:pPr>
            <w:r w:rsidRPr="00CF4730">
              <w:rPr>
                <w:rFonts w:ascii="Montserrat" w:hAnsi="Montserrat" w:cs="Arial"/>
                <w:sz w:val="22"/>
                <w:szCs w:val="22"/>
              </w:rPr>
              <w:t>Reprezintă o structură de tip partenerial, fără personalitate juridică, cu rol decizional strategic în procesul de implementare a programului, care asigură implementarea eficientă și eficace a asistenței comunitare, cu respectarea prevederilor comunitare în materie. CM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se reunește cel puțin o dată pe an și examinează toate chestiunile care afectează progresele făcute de program în atingerea obiectivelor sale. </w:t>
            </w:r>
          </w:p>
          <w:p w14:paraId="31C61940" w14:textId="47E02777" w:rsidR="00C0028A" w:rsidRPr="00A0778F" w:rsidRDefault="00C0028A" w:rsidP="00FE3A45">
            <w:pPr>
              <w:tabs>
                <w:tab w:val="left" w:pos="1017"/>
              </w:tabs>
              <w:spacing w:before="120" w:after="120"/>
              <w:ind w:right="179"/>
              <w:jc w:val="both"/>
              <w:rPr>
                <w:rFonts w:ascii="Montserrat" w:hAnsi="Montserrat" w:cs="Times New Roman"/>
                <w:sz w:val="22"/>
                <w:szCs w:val="22"/>
                <w:lang w:eastAsia="en-GB" w:bidi="en-US"/>
              </w:rPr>
            </w:pPr>
            <w:r w:rsidRPr="00CF4730">
              <w:rPr>
                <w:rFonts w:ascii="Montserrat" w:hAnsi="Montserrat" w:cs="Arial"/>
                <w:sz w:val="22"/>
                <w:szCs w:val="22"/>
              </w:rPr>
              <w:t>Componența Comitetului de Monitorizare respectă principiul parteneriatului și guvernanței pe mai multe niveluri stipulat în articolul 8 din RDC.</w:t>
            </w:r>
            <w:r w:rsidRPr="00CF4730">
              <w:rPr>
                <w:rFonts w:ascii="Montserrat" w:hAnsi="Montserrat" w:cs="Arial"/>
                <w:sz w:val="22"/>
                <w:szCs w:val="22"/>
                <w:lang w:val="ro-RO"/>
              </w:rPr>
              <w:t xml:space="preserve"> </w:t>
            </w:r>
          </w:p>
        </w:tc>
      </w:tr>
      <w:tr w:rsidR="00C0028A" w:rsidRPr="00A0778F" w14:paraId="4948484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92195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E3112B" w14:textId="081EB57B" w:rsidR="00C0028A" w:rsidRPr="00A0778F" w:rsidRDefault="00C0028A" w:rsidP="00FE3A45">
            <w:pPr>
              <w:spacing w:before="120" w:after="120"/>
              <w:rPr>
                <w:rFonts w:ascii="Montserrat" w:hAnsi="Montserrat" w:cs="Times New Roman"/>
                <w:sz w:val="22"/>
                <w:szCs w:val="22"/>
                <w:lang w:val="en-GB"/>
              </w:rPr>
            </w:pPr>
            <w:r w:rsidRPr="00CF4730">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169469" w14:textId="29C6FD9B" w:rsidR="00C0028A" w:rsidRPr="00A0778F" w:rsidRDefault="00C0028A" w:rsidP="00FE3A45">
            <w:pPr>
              <w:tabs>
                <w:tab w:val="left" w:pos="1017"/>
              </w:tabs>
              <w:spacing w:before="120" w:after="120"/>
              <w:ind w:right="179"/>
              <w:jc w:val="both"/>
              <w:rPr>
                <w:rFonts w:ascii="Montserrat" w:hAnsi="Montserrat" w:cs="Times New Roman"/>
                <w:sz w:val="22"/>
                <w:szCs w:val="22"/>
                <w:lang w:val="en-GB"/>
              </w:rPr>
            </w:pPr>
            <w:r w:rsidRPr="00CF4730">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CF4730">
              <w:rPr>
                <w:rFonts w:ascii="Montserrat" w:hAnsi="Montserrat" w:cs="Calibri"/>
                <w:sz w:val="22"/>
                <w:szCs w:val="22"/>
                <w:lang w:val="ro-RO"/>
              </w:rPr>
              <w:t>.</w:t>
            </w:r>
          </w:p>
        </w:tc>
      </w:tr>
      <w:tr w:rsidR="00C0028A" w:rsidRPr="00A0778F" w14:paraId="51D67E3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0A88B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2CA18A" w14:textId="4731DA42"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3DEDBF" w14:textId="2CA9F591"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CF4730">
              <w:rPr>
                <w:rFonts w:ascii="Montserrat" w:hAnsi="Montserrat" w:cs="Calibri"/>
                <w:sz w:val="22"/>
                <w:szCs w:val="22"/>
                <w:lang w:val="ro-RO"/>
              </w:rPr>
              <w:t>.</w:t>
            </w:r>
          </w:p>
        </w:tc>
      </w:tr>
      <w:tr w:rsidR="00C0028A" w:rsidRPr="00A0778F" w14:paraId="2FD6668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B50F4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17BD9B" w14:textId="69F8B44D"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0D8CBF"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Contract încheiat în formă scrisă prin care o autoritate publică, denumită concedent, transmite, pe o perioadă determinată, unei persoane, denumite concesionar, care acționează pe riscul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răspunderea sa, dreptul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obligația de exploatare a unui bun proprietate publică în schimbul unei redevențe.</w:t>
            </w:r>
          </w:p>
          <w:p w14:paraId="06DD44E5"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Pot avea calitatea de concedent, în numele statului,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CF4730">
              <w:rPr>
                <w:rFonts w:ascii="Montserrat" w:hAnsi="Montserrat" w:cs="Arial"/>
                <w:sz w:val="22"/>
                <w:szCs w:val="22"/>
                <w:lang w:val="ro-RO"/>
              </w:rPr>
              <w:t>Bucureşti</w:t>
            </w:r>
            <w:proofErr w:type="spellEnd"/>
            <w:r w:rsidRPr="00CF4730">
              <w:rPr>
                <w:rFonts w:ascii="Montserrat" w:hAnsi="Montserrat" w:cs="Arial"/>
                <w:sz w:val="22"/>
                <w:szCs w:val="22"/>
                <w:lang w:val="ro-RO"/>
              </w:rPr>
              <w:t xml:space="preserve"> sau instituțiile publice de interes local, pentru bunurile proprietate publică a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w:t>
            </w:r>
          </w:p>
          <w:p w14:paraId="5ED1C098" w14:textId="71A8BFEF"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Vezi Ordonanța de Urgență a Guvernului nr. 54/2006 privind </w:t>
            </w:r>
            <w:proofErr w:type="spellStart"/>
            <w:r w:rsidRPr="00CF4730">
              <w:rPr>
                <w:rFonts w:ascii="Montserrat" w:hAnsi="Montserrat" w:cs="Arial"/>
                <w:sz w:val="22"/>
                <w:szCs w:val="22"/>
                <w:lang w:val="ro-RO"/>
              </w:rPr>
              <w:t>privind</w:t>
            </w:r>
            <w:proofErr w:type="spellEnd"/>
            <w:r w:rsidRPr="00CF4730">
              <w:rPr>
                <w:rFonts w:ascii="Montserrat" w:hAnsi="Montserrat" w:cs="Arial"/>
                <w:sz w:val="22"/>
                <w:szCs w:val="22"/>
                <w:lang w:val="ro-RO"/>
              </w:rPr>
              <w:t xml:space="preserve"> regimul contractelor de concesiune de bunuri proprietate publică.</w:t>
            </w:r>
          </w:p>
        </w:tc>
      </w:tr>
      <w:tr w:rsidR="00C0028A" w:rsidRPr="00A0778F" w14:paraId="0275E811"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2824A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1406AB" w14:textId="0AE6E99C"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A3FEE1" w14:textId="317AC3DC"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 xml:space="preserve">Drumul judetean care se intersecteaza cu coridorul TEN-T  </w:t>
            </w:r>
          </w:p>
        </w:tc>
      </w:tr>
      <w:tr w:rsidR="00C0028A" w:rsidRPr="00A0778F" w14:paraId="7F96193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547DF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713161" w14:textId="4DB89355"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F2A44E" w14:textId="363BB840"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Drumul judetean care realizează legătura la un coridor TEN-T prin intermediul unui drum national modernizat</w:t>
            </w:r>
            <w:r w:rsidRPr="00CF4730">
              <w:rPr>
                <w:rFonts w:ascii="Montserrat" w:hAnsi="Montserrat" w:cs="Arial"/>
                <w:sz w:val="22"/>
                <w:szCs w:val="22"/>
                <w:lang w:val="ro-RO"/>
              </w:rPr>
              <w:t>.</w:t>
            </w:r>
          </w:p>
        </w:tc>
      </w:tr>
      <w:tr w:rsidR="00C0028A" w:rsidRPr="00A0778F" w14:paraId="6808007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52BE8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194D19" w14:textId="2C18456B"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B7B0D6" w14:textId="428AA64A"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Lucrările de construcții sunt operațiunile specifice prin care se realizează (edifică) construcții de orice fel sau se desființează construcții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/sau amenajări asimilabile construcțiilor – conform Ordinului nr. 839 din 2009 pentru aprobarea Normelor metodologice de aplicare a Legii nr. 50 din 1991 privind autorizarea executării lucrărilor de construcții,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3759922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05F54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9E57F0" w14:textId="77270264"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F78296" w14:textId="52181121"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Cale de atac/plângere împotriva unui act administrativ emis de către AM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prin care se contestă motivele și justificările care stau la baza emiterii actului administrativ și se solicită anularea actului/măsurii luate.</w:t>
            </w:r>
          </w:p>
        </w:tc>
      </w:tr>
      <w:tr w:rsidR="00C0028A" w:rsidRPr="00A0778F" w14:paraId="17E0B3E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48BDF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AC2709" w14:textId="1D7991B0"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62659A" w14:textId="4525DA59"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Document juridic prin care se acord</w:t>
            </w:r>
            <w:r w:rsidRPr="00CF4730">
              <w:rPr>
                <w:rFonts w:ascii="Montserrat" w:hAnsi="Montserrat" w:cs="Arial"/>
                <w:sz w:val="22"/>
                <w:szCs w:val="22"/>
                <w:lang w:val="ro-RO"/>
              </w:rPr>
              <w:t>ă</w:t>
            </w:r>
            <w:r w:rsidRPr="00CF4730">
              <w:rPr>
                <w:rFonts w:ascii="Montserrat" w:hAnsi="Montserrat" w:cs="Arial"/>
                <w:sz w:val="22"/>
                <w:szCs w:val="22"/>
              </w:rPr>
              <w:t xml:space="preserve"> asistență financiară nerambursabilă în scopul atingerii obiectivelor Intervenției </w:t>
            </w:r>
            <w:r w:rsidRPr="00CF4730">
              <w:rPr>
                <w:rFonts w:ascii="Montserrat" w:hAnsi="Montserrat" w:cs="Arial"/>
                <w:sz w:val="22"/>
                <w:szCs w:val="22"/>
              </w:rPr>
              <w:lastRenderedPageBreak/>
              <w:t>regionale din cadrul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și care stabilește drepturile și obligațiile părților și consecințele nerespectării lor.</w:t>
            </w:r>
          </w:p>
        </w:tc>
      </w:tr>
      <w:tr w:rsidR="00C0028A" w:rsidRPr="00A0778F" w14:paraId="232E44B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62F23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F342DB" w14:textId="551E0268"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660DDA" w14:textId="7B4F3D53"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C0028A" w:rsidRPr="00A0778F" w14:paraId="5F9572E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0E856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21B735" w14:textId="0BAE6709"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7E5BD2" w14:textId="4E97EE71"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Procesul în cadrul căruia se semnează contractul de finanțare pentru proiectele selectate la finanțare în etapa de evaluare și selecție.</w:t>
            </w:r>
          </w:p>
        </w:tc>
      </w:tr>
      <w:tr w:rsidR="00C0028A" w:rsidRPr="00A0778F" w14:paraId="32E4441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65420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A234DF" w14:textId="54EC88C3"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BDEE68" w14:textId="77777777" w:rsidR="00C0028A" w:rsidRPr="00CF4730" w:rsidRDefault="00C0028A" w:rsidP="00FE3A45">
            <w:pPr>
              <w:spacing w:before="120" w:after="120"/>
              <w:ind w:right="179"/>
              <w:jc w:val="both"/>
              <w:rPr>
                <w:rFonts w:ascii="Montserrat" w:hAnsi="Montserrat" w:cs="Arial"/>
                <w:noProof/>
                <w:sz w:val="22"/>
                <w:szCs w:val="22"/>
                <w:lang w:val="ro-RO"/>
              </w:rPr>
            </w:pPr>
            <w:r w:rsidRPr="00CF4730">
              <w:rPr>
                <w:rFonts w:ascii="Montserrat" w:hAnsi="Montserrat" w:cs="Arial"/>
                <w:noProof/>
                <w:sz w:val="22"/>
                <w:szCs w:val="22"/>
                <w:lang w:val="ro-RO"/>
              </w:rPr>
              <w:t>R</w:t>
            </w:r>
            <w:r w:rsidRPr="00CF4730">
              <w:rPr>
                <w:rFonts w:ascii="Montserrat" w:hAnsi="Montserrat" w:cs="Arial"/>
                <w:noProof/>
                <w:sz w:val="22"/>
                <w:szCs w:val="22"/>
              </w:rPr>
              <w:t>eprezintă sprijinul din partea fondurilor publice și cofinanțarea publică și privată, dacă este cazul, acordate unui instrument financiar</w:t>
            </w:r>
            <w:r w:rsidRPr="00CF4730">
              <w:rPr>
                <w:rFonts w:ascii="Montserrat" w:hAnsi="Montserrat" w:cs="Arial"/>
                <w:noProof/>
                <w:sz w:val="22"/>
                <w:szCs w:val="22"/>
                <w:lang w:val="ro-RO"/>
              </w:rPr>
              <w:t xml:space="preserve"> - </w:t>
            </w:r>
            <w:r w:rsidRPr="00CF4730">
              <w:rPr>
                <w:rFonts w:ascii="Montserrat" w:hAnsi="Montserrat" w:cs="Arial"/>
                <w:noProof/>
                <w:sz w:val="22"/>
                <w:szCs w:val="22"/>
              </w:rPr>
              <w:t>Potrivit art.2 al RDC, pct.19</w:t>
            </w:r>
          </w:p>
          <w:p w14:paraId="0FD3294E" w14:textId="6E6FCD44"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Cuprinde cofinanțarea publică și privată care se acordă pentru îndeplinirea obiectivelor Proiectului și sustenabilitatea acestuia.</w:t>
            </w:r>
          </w:p>
        </w:tc>
      </w:tr>
      <w:tr w:rsidR="00C0028A" w:rsidRPr="00A0778F" w14:paraId="66703001"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150D6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72E241" w14:textId="77777777" w:rsidR="00C0028A" w:rsidRPr="00CF4730" w:rsidRDefault="00C0028A" w:rsidP="00FE3A45">
            <w:pPr>
              <w:spacing w:before="120" w:after="120"/>
              <w:rPr>
                <w:rFonts w:ascii="Montserrat" w:hAnsi="Montserrat" w:cs="Arial"/>
                <w:sz w:val="22"/>
                <w:szCs w:val="22"/>
              </w:rPr>
            </w:pPr>
            <w:r w:rsidRPr="00CF4730">
              <w:rPr>
                <w:rFonts w:ascii="Montserrat" w:hAnsi="Montserrat" w:cs="Arial"/>
                <w:sz w:val="22"/>
                <w:szCs w:val="22"/>
              </w:rPr>
              <w:t>Contribuție publică</w:t>
            </w:r>
          </w:p>
          <w:p w14:paraId="14AF3914" w14:textId="5222A077" w:rsidR="00C0028A" w:rsidRPr="00A0778F" w:rsidRDefault="00C0028A" w:rsidP="00FE3A45">
            <w:pPr>
              <w:spacing w:before="120" w:after="120"/>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2D6B0A" w14:textId="0EB15005" w:rsidR="00C0028A" w:rsidRPr="00A0778F" w:rsidRDefault="00C0028A" w:rsidP="00FE3A45">
            <w:pPr>
              <w:tabs>
                <w:tab w:val="left" w:pos="1017"/>
              </w:tabs>
              <w:spacing w:before="120" w:after="120"/>
              <w:ind w:right="179"/>
              <w:jc w:val="both"/>
              <w:rPr>
                <w:rFonts w:ascii="Montserrat" w:hAnsi="Montserrat"/>
                <w:sz w:val="22"/>
                <w:szCs w:val="22"/>
              </w:rPr>
            </w:pPr>
            <w:r w:rsidRPr="00CF4730">
              <w:rPr>
                <w:rFonts w:ascii="Montserrat" w:hAnsi="Montserrat" w:cs="Arial"/>
                <w:noProof/>
                <w:sz w:val="22"/>
                <w:szCs w:val="22"/>
              </w:rPr>
              <w:t>Potrivit art.</w:t>
            </w:r>
            <w:r w:rsidRPr="00CF4730">
              <w:rPr>
                <w:rFonts w:ascii="Montserrat" w:hAnsi="Montserrat" w:cs="Arial"/>
                <w:noProof/>
                <w:sz w:val="22"/>
                <w:szCs w:val="22"/>
                <w:lang w:val="ro-RO"/>
              </w:rPr>
              <w:t xml:space="preserve"> </w:t>
            </w:r>
            <w:r w:rsidRPr="00CF4730">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C0028A" w:rsidRPr="00A0778F" w14:paraId="1F4C07D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EE7A3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D47B3B" w14:textId="1079D8BB" w:rsidR="00C0028A" w:rsidRPr="00A0778F" w:rsidRDefault="00C0028A" w:rsidP="00FE3A45">
            <w:pPr>
              <w:spacing w:before="120" w:after="120"/>
              <w:rPr>
                <w:rFonts w:ascii="Montserrat" w:hAnsi="Montserrat" w:cs="Times New Roman"/>
                <w:sz w:val="22"/>
                <w:szCs w:val="22"/>
                <w:lang w:bidi="en-US"/>
              </w:rPr>
            </w:pP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88770D" w14:textId="10AE58C0" w:rsidR="00C0028A" w:rsidRPr="00A0778F" w:rsidRDefault="00C0028A" w:rsidP="00FE3A45">
            <w:pPr>
              <w:tabs>
                <w:tab w:val="left" w:pos="1017"/>
              </w:tabs>
              <w:spacing w:before="120" w:after="120"/>
              <w:ind w:right="179"/>
              <w:jc w:val="both"/>
              <w:rPr>
                <w:rFonts w:ascii="Montserrat" w:hAnsi="Montserrat"/>
                <w:sz w:val="22"/>
                <w:szCs w:val="22"/>
                <w:lang w:val="ro-RO"/>
              </w:rPr>
            </w:pPr>
            <w:r w:rsidRPr="00CF4730">
              <w:rPr>
                <w:rFonts w:ascii="Montserrat" w:hAnsi="Montserrat" w:cs="Arial"/>
                <w:sz w:val="22"/>
                <w:szCs w:val="22"/>
                <w:lang w:val="ro-RO"/>
              </w:rPr>
              <w:t xml:space="preserve">Reprezintă îmbunătățirea eficienței utilizării energiei prin schimbări tehnologice, de comportament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/sau economice. Măsurile de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sunt toate acele acțiuni care, în mod normal, conduc la o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energetice ce poate fi verificată, măsurată sau estimată.</w:t>
            </w:r>
          </w:p>
        </w:tc>
      </w:tr>
      <w:tr w:rsidR="00C0028A" w:rsidRPr="00A0778F" w14:paraId="18F4C8B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D6707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A57480" w14:textId="1A843DE6"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lang w:val="ro-RO"/>
              </w:rPr>
              <w:t>C</w:t>
            </w:r>
            <w:r w:rsidRPr="00CF4730">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732239" w14:textId="7260FDB6"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P</w:t>
            </w:r>
            <w:r w:rsidRPr="00CF4730">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CF4730">
              <w:rPr>
                <w:rFonts w:ascii="Montserrat" w:eastAsia="+mj-ea" w:hAnsi="Montserrat" w:cs="Arial"/>
                <w:kern w:val="24"/>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35C0B42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C5C0F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87C5EE" w14:textId="1EDA70DE" w:rsidR="00C0028A" w:rsidRPr="00A0778F" w:rsidRDefault="00C0028A" w:rsidP="00FE3A45">
            <w:pPr>
              <w:spacing w:before="120" w:after="120"/>
              <w:rPr>
                <w:rFonts w:ascii="Montserrat" w:hAnsi="Montserrat" w:cs="Arial"/>
                <w:sz w:val="22"/>
                <w:szCs w:val="22"/>
              </w:rPr>
            </w:pPr>
            <w:r w:rsidRPr="00CF4730">
              <w:rPr>
                <w:rFonts w:ascii="Montserrat" w:hAnsi="Montserrat" w:cs="Arial"/>
                <w:sz w:val="22"/>
                <w:szCs w:val="22"/>
                <w:lang w:val="ro-RO"/>
              </w:rPr>
              <w:t>D</w:t>
            </w:r>
            <w:r w:rsidRPr="00CF4730">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C0EFE9" w14:textId="5C5EFE71" w:rsidR="00C0028A" w:rsidRPr="00A0778F" w:rsidRDefault="00C0028A" w:rsidP="00FE3A45">
            <w:pPr>
              <w:tabs>
                <w:tab w:val="left" w:pos="1017"/>
              </w:tabs>
              <w:spacing w:before="120" w:after="120"/>
              <w:ind w:right="179"/>
              <w:jc w:val="both"/>
              <w:rPr>
                <w:rFonts w:ascii="Montserrat" w:hAnsi="Montserrat" w:cs="Arial"/>
                <w:sz w:val="22"/>
                <w:szCs w:val="22"/>
              </w:rPr>
            </w:pPr>
            <w:r w:rsidRPr="00CF4730">
              <w:rPr>
                <w:rFonts w:ascii="Montserrat" w:hAnsi="Montserrat" w:cs="Arial"/>
                <w:sz w:val="22"/>
                <w:szCs w:val="22"/>
              </w:rPr>
              <w:t>Data de la care solicitanții pot depune cereri de finanțare în cadrul apelului de proiecte deschis în sistemul informatic MySMIS2021/SMIS2021+ de către autoritatea de management/organismul intermediar, după caz</w:t>
            </w:r>
            <w:r w:rsidRPr="00CF4730">
              <w:rPr>
                <w:rFonts w:ascii="Montserrat" w:hAnsi="Montserrat" w:cs="Arial"/>
                <w:sz w:val="22"/>
                <w:szCs w:val="22"/>
                <w:lang w:val="ro-RO"/>
              </w:rPr>
              <w:t>.</w:t>
            </w:r>
          </w:p>
        </w:tc>
      </w:tr>
      <w:tr w:rsidR="00C0028A" w:rsidRPr="00A0778F" w14:paraId="37A5154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CD303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BE755C" w14:textId="0C7E1EFA" w:rsidR="00C0028A" w:rsidRPr="00A0778F" w:rsidRDefault="00C0028A" w:rsidP="00FE3A45">
            <w:pPr>
              <w:spacing w:before="120" w:after="120"/>
              <w:rPr>
                <w:rFonts w:ascii="Montserrat" w:hAnsi="Montserrat" w:cs="Arial"/>
                <w:sz w:val="22"/>
                <w:szCs w:val="22"/>
              </w:rPr>
            </w:pPr>
            <w:r w:rsidRPr="00CF4730">
              <w:rPr>
                <w:rFonts w:ascii="Montserrat" w:hAnsi="Montserrat" w:cs="Arial"/>
                <w:sz w:val="22"/>
                <w:szCs w:val="22"/>
              </w:rPr>
              <w:t>Declarație</w:t>
            </w:r>
            <w:r w:rsidRPr="00CF4730">
              <w:rPr>
                <w:rFonts w:ascii="Montserrat" w:hAnsi="Montserrat" w:cs="Arial"/>
                <w:sz w:val="22"/>
                <w:szCs w:val="22"/>
                <w:lang w:val="ro-RO"/>
              </w:rPr>
              <w:t xml:space="preserve"> </w:t>
            </w:r>
            <w:r w:rsidRPr="00CF4730">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62F4AC" w14:textId="77777777" w:rsidR="00C0028A" w:rsidRPr="00CF4730" w:rsidRDefault="00C0028A" w:rsidP="00FE3A45">
            <w:pPr>
              <w:pStyle w:val="NormalWeb"/>
              <w:spacing w:before="120" w:beforeAutospacing="0" w:after="120" w:afterAutospacing="0"/>
              <w:ind w:right="179"/>
              <w:jc w:val="both"/>
              <w:rPr>
                <w:rFonts w:ascii="Montserrat" w:hAnsi="Montserrat" w:cs="Arial"/>
                <w:sz w:val="22"/>
                <w:szCs w:val="22"/>
              </w:rPr>
            </w:pPr>
            <w:r w:rsidRPr="00CF4730">
              <w:rPr>
                <w:rFonts w:ascii="Montserrat" w:hAnsi="Montserrat" w:cs="Arial"/>
                <w:sz w:val="22"/>
                <w:szCs w:val="22"/>
              </w:rPr>
              <w:t>Anexa la Ghidul solicitantului de finantare prin care acesta declara pe propria răspundere că, la data semnării contractului de finanțare solicitantul de finanțare:</w:t>
            </w:r>
          </w:p>
          <w:p w14:paraId="01513B90" w14:textId="63C4F943" w:rsidR="00C0028A" w:rsidRPr="00CF4730" w:rsidRDefault="00C0028A" w:rsidP="00FE3A45">
            <w:pPr>
              <w:pStyle w:val="NormalWeb"/>
              <w:numPr>
                <w:ilvl w:val="0"/>
                <w:numId w:val="7"/>
              </w:numPr>
              <w:spacing w:before="120" w:beforeAutospacing="0" w:after="120" w:afterAutospacing="0"/>
              <w:ind w:right="179"/>
              <w:jc w:val="both"/>
              <w:rPr>
                <w:rFonts w:ascii="Montserrat" w:hAnsi="Montserrat" w:cs="Arial"/>
                <w:sz w:val="22"/>
                <w:szCs w:val="22"/>
                <w:lang w:val="en-GB"/>
              </w:rPr>
            </w:pPr>
            <w:proofErr w:type="spellStart"/>
            <w:r w:rsidRPr="00CF4730">
              <w:rPr>
                <w:rFonts w:ascii="Montserrat" w:hAnsi="Montserrat" w:cs="Arial"/>
                <w:sz w:val="22"/>
                <w:szCs w:val="22"/>
                <w:lang w:val="en-GB"/>
              </w:rPr>
              <w:t>Își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menține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încadrarea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întreprindere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eligibilă</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conformitate</w:t>
            </w:r>
            <w:proofErr w:type="spellEnd"/>
            <w:r w:rsidRPr="00CF4730">
              <w:rPr>
                <w:rFonts w:ascii="Montserrat" w:hAnsi="Montserrat" w:cs="Arial"/>
                <w:sz w:val="22"/>
                <w:szCs w:val="22"/>
                <w:lang w:val="en-GB"/>
              </w:rPr>
              <w:t xml:space="preserve"> cu </w:t>
            </w:r>
            <w:proofErr w:type="spellStart"/>
            <w:r w:rsidRPr="00CF4730">
              <w:rPr>
                <w:rFonts w:ascii="Montserrat" w:hAnsi="Montserrat" w:cs="Arial"/>
                <w:sz w:val="22"/>
                <w:szCs w:val="22"/>
                <w:lang w:val="en-GB"/>
              </w:rPr>
              <w:t>prevederile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Ghidului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solicitantului</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finanțare</w:t>
            </w:r>
            <w:proofErr w:type="spellEnd"/>
            <w:r w:rsidRPr="00CF4730">
              <w:rPr>
                <w:rFonts w:ascii="Montserrat" w:hAnsi="Montserrat" w:cs="Arial"/>
                <w:sz w:val="22"/>
                <w:szCs w:val="22"/>
                <w:lang w:val="en-GB"/>
              </w:rPr>
              <w:t xml:space="preserve"> </w:t>
            </w:r>
            <w:proofErr w:type="spellStart"/>
            <w:r w:rsidR="002F2D0E">
              <w:rPr>
                <w:rFonts w:ascii="Montserrat" w:hAnsi="Montserrat" w:cs="Arial"/>
                <w:sz w:val="22"/>
                <w:szCs w:val="22"/>
                <w:lang w:val="en-GB"/>
              </w:rPr>
              <w:t>aplicabil</w:t>
            </w:r>
            <w:proofErr w:type="spellEnd"/>
            <w:r w:rsidR="002F2D0E">
              <w:rPr>
                <w:rFonts w:ascii="Montserrat" w:hAnsi="Montserrat" w:cs="Arial"/>
                <w:sz w:val="22"/>
                <w:szCs w:val="22"/>
                <w:lang w:val="en-GB"/>
              </w:rPr>
              <w:t>.</w:t>
            </w:r>
          </w:p>
          <w:p w14:paraId="2466A4F5" w14:textId="77777777" w:rsidR="00C0028A" w:rsidRPr="00CF4730" w:rsidRDefault="00C0028A" w:rsidP="00FE3A45">
            <w:pPr>
              <w:pStyle w:val="NormalWeb"/>
              <w:numPr>
                <w:ilvl w:val="0"/>
                <w:numId w:val="7"/>
              </w:numPr>
              <w:spacing w:before="120" w:beforeAutospacing="0" w:after="12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Nu se </w:t>
            </w:r>
            <w:proofErr w:type="spellStart"/>
            <w:r w:rsidRPr="00CF4730">
              <w:rPr>
                <w:rFonts w:ascii="Montserrat" w:hAnsi="Montserrat" w:cs="Arial"/>
                <w:sz w:val="22"/>
                <w:szCs w:val="22"/>
                <w:lang w:val="en-GB"/>
              </w:rPr>
              <w:t>încadrează</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întreprinderilor</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dificultate</w:t>
            </w:r>
            <w:proofErr w:type="spellEnd"/>
            <w:r w:rsidRPr="00CF4730">
              <w:rPr>
                <w:rFonts w:ascii="Montserrat" w:hAnsi="Montserrat" w:cs="Arial"/>
                <w:sz w:val="22"/>
                <w:szCs w:val="22"/>
                <w:lang w:val="en-GB"/>
              </w:rPr>
              <w:t>.</w:t>
            </w:r>
          </w:p>
          <w:p w14:paraId="10D313D7" w14:textId="77777777" w:rsidR="00C0028A" w:rsidRPr="00CF4730" w:rsidRDefault="00C0028A" w:rsidP="00FE3A45">
            <w:pPr>
              <w:pStyle w:val="NormalWeb"/>
              <w:numPr>
                <w:ilvl w:val="0"/>
                <w:numId w:val="7"/>
              </w:numPr>
              <w:spacing w:before="120" w:beforeAutospacing="0" w:after="12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Daca a </w:t>
            </w:r>
            <w:proofErr w:type="spellStart"/>
            <w:r w:rsidRPr="00CF4730">
              <w:rPr>
                <w:rFonts w:ascii="Montserrat" w:hAnsi="Montserrat" w:cs="Arial"/>
                <w:sz w:val="22"/>
                <w:szCs w:val="22"/>
                <w:lang w:val="en-GB"/>
              </w:rPr>
              <w:t>mai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beneficiat</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ajutoare</w:t>
            </w:r>
            <w:proofErr w:type="spellEnd"/>
            <w:r w:rsidRPr="00CF4730">
              <w:rPr>
                <w:rFonts w:ascii="Montserrat" w:hAnsi="Montserrat" w:cs="Arial"/>
                <w:sz w:val="22"/>
                <w:szCs w:val="22"/>
                <w:lang w:val="en-GB"/>
              </w:rPr>
              <w:t xml:space="preserve"> de stat/de minimis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ultimii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doi</w:t>
            </w:r>
            <w:proofErr w:type="spellEnd"/>
            <w:r w:rsidRPr="00CF4730">
              <w:rPr>
                <w:rFonts w:ascii="Montserrat" w:hAnsi="Montserrat" w:cs="Arial"/>
                <w:sz w:val="22"/>
                <w:szCs w:val="22"/>
                <w:lang w:val="en-GB"/>
              </w:rPr>
              <w:t xml:space="preserve"> ani </w:t>
            </w:r>
            <w:proofErr w:type="spellStart"/>
            <w:r w:rsidRPr="00CF4730">
              <w:rPr>
                <w:rFonts w:ascii="Montserrat" w:hAnsi="Montserrat" w:cs="Arial"/>
                <w:sz w:val="22"/>
                <w:szCs w:val="22"/>
                <w:lang w:val="en-GB"/>
              </w:rPr>
              <w:t>fiscali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inclusiv</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până</w:t>
            </w:r>
            <w:proofErr w:type="spellEnd"/>
            <w:r w:rsidRPr="00CF4730">
              <w:rPr>
                <w:rFonts w:ascii="Montserrat" w:hAnsi="Montserrat" w:cs="Arial"/>
                <w:sz w:val="22"/>
                <w:szCs w:val="22"/>
                <w:lang w:val="en-GB"/>
              </w:rPr>
              <w:t xml:space="preserve"> la data </w:t>
            </w:r>
            <w:proofErr w:type="spellStart"/>
            <w:r w:rsidRPr="00CF4730">
              <w:rPr>
                <w:rFonts w:ascii="Montserrat" w:hAnsi="Montserrat" w:cs="Arial"/>
                <w:sz w:val="22"/>
                <w:szCs w:val="22"/>
                <w:lang w:val="en-GB"/>
              </w:rPr>
              <w:t>semnării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contractului</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finanțare</w:t>
            </w:r>
            <w:proofErr w:type="spellEnd"/>
            <w:r w:rsidRPr="00CF4730">
              <w:rPr>
                <w:rFonts w:ascii="Montserrat" w:hAnsi="Montserrat" w:cs="Arial"/>
                <w:sz w:val="22"/>
                <w:szCs w:val="22"/>
                <w:lang w:val="en-GB"/>
              </w:rPr>
              <w:t xml:space="preserve">, </w:t>
            </w:r>
          </w:p>
          <w:p w14:paraId="73A90EAE" w14:textId="0CACCD01" w:rsidR="00C0028A" w:rsidRPr="00A0778F" w:rsidRDefault="00C0028A" w:rsidP="00FE3A45">
            <w:pPr>
              <w:tabs>
                <w:tab w:val="left" w:pos="1017"/>
              </w:tabs>
              <w:spacing w:before="120" w:after="120"/>
              <w:ind w:right="179"/>
              <w:jc w:val="both"/>
              <w:rPr>
                <w:rFonts w:ascii="Montserrat" w:hAnsi="Montserrat" w:cs="Arial"/>
                <w:sz w:val="22"/>
                <w:szCs w:val="22"/>
                <w:lang w:val="ro-RO"/>
              </w:rPr>
            </w:pPr>
            <w:proofErr w:type="spellStart"/>
            <w:r w:rsidRPr="00CF4730">
              <w:rPr>
                <w:rFonts w:ascii="Montserrat" w:hAnsi="Montserrat" w:cs="Arial"/>
                <w:sz w:val="22"/>
                <w:szCs w:val="22"/>
                <w:lang w:val="it-IT"/>
              </w:rPr>
              <w:t>Respectă</w:t>
            </w:r>
            <w:proofErr w:type="spellEnd"/>
            <w:r w:rsidRPr="00CF4730">
              <w:rPr>
                <w:rFonts w:ascii="Montserrat" w:hAnsi="Montserrat" w:cs="Arial"/>
                <w:sz w:val="22"/>
                <w:szCs w:val="22"/>
                <w:lang w:val="it-IT"/>
              </w:rPr>
              <w:t xml:space="preserve">, la data </w:t>
            </w:r>
            <w:proofErr w:type="spellStart"/>
            <w:r w:rsidRPr="00CF4730">
              <w:rPr>
                <w:rFonts w:ascii="Montserrat" w:hAnsi="Montserrat" w:cs="Arial"/>
                <w:sz w:val="22"/>
                <w:szCs w:val="22"/>
                <w:lang w:val="it-IT"/>
              </w:rPr>
              <w:t>semnării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contractului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finanțare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îndeplinirea</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regulilor</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cumul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din</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cadrul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schemei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aplicabile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în</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cadrul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apelului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proiecte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precum</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și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celelalte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criterii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eligibilitate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dacă</w:t>
            </w:r>
            <w:proofErr w:type="spellEnd"/>
            <w:r w:rsidRPr="00CF4730">
              <w:rPr>
                <w:rFonts w:ascii="Montserrat" w:hAnsi="Montserrat" w:cs="Arial"/>
                <w:sz w:val="22"/>
                <w:szCs w:val="22"/>
                <w:lang w:val="it-IT"/>
              </w:rPr>
              <w:t xml:space="preserve"> este </w:t>
            </w:r>
            <w:proofErr w:type="spellStart"/>
            <w:r w:rsidRPr="00CF4730">
              <w:rPr>
                <w:rFonts w:ascii="Montserrat" w:hAnsi="Montserrat" w:cs="Arial"/>
                <w:sz w:val="22"/>
                <w:szCs w:val="22"/>
                <w:lang w:val="it-IT"/>
              </w:rPr>
              <w:t>cazul</w:t>
            </w:r>
            <w:proofErr w:type="spellEnd"/>
            <w:r w:rsidRPr="00CF4730">
              <w:rPr>
                <w:rFonts w:ascii="Montserrat" w:hAnsi="Montserrat" w:cs="Arial"/>
                <w:sz w:val="22"/>
                <w:szCs w:val="22"/>
                <w:lang w:val="it-IT"/>
              </w:rPr>
              <w:t>).</w:t>
            </w:r>
          </w:p>
        </w:tc>
      </w:tr>
      <w:tr w:rsidR="00C0028A" w:rsidRPr="00A0778F" w14:paraId="63AB1661"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2D5C1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E6F684" w14:textId="77777777" w:rsidR="00B927F2" w:rsidRDefault="00C0028A" w:rsidP="00FE3A45">
            <w:pPr>
              <w:spacing w:before="120" w:after="120"/>
              <w:rPr>
                <w:rFonts w:ascii="Montserrat" w:hAnsi="Montserrat" w:cs="Arial"/>
                <w:sz w:val="22"/>
                <w:szCs w:val="22"/>
                <w:lang w:val="ro-RO"/>
              </w:rPr>
            </w:pPr>
            <w:r w:rsidRPr="00CF4730">
              <w:rPr>
                <w:rFonts w:ascii="Montserrat" w:hAnsi="Montserrat" w:cs="Arial"/>
                <w:sz w:val="22"/>
                <w:szCs w:val="22"/>
                <w:lang w:val="ro-RO"/>
              </w:rPr>
              <w:t>Declarație unică a solicitantului/</w:t>
            </w:r>
          </w:p>
          <w:p w14:paraId="0C711C7C" w14:textId="77777777" w:rsidR="00B927F2" w:rsidRDefault="00C0028A" w:rsidP="00FE3A45">
            <w:pPr>
              <w:spacing w:before="120" w:after="120"/>
              <w:rPr>
                <w:rFonts w:ascii="Montserrat" w:hAnsi="Montserrat" w:cs="Arial"/>
                <w:sz w:val="22"/>
                <w:szCs w:val="22"/>
                <w:lang w:val="ro-RO"/>
              </w:rPr>
            </w:pPr>
            <w:r w:rsidRPr="00CF4730">
              <w:rPr>
                <w:rFonts w:ascii="Montserrat" w:hAnsi="Montserrat" w:cs="Arial"/>
                <w:sz w:val="22"/>
                <w:szCs w:val="22"/>
                <w:lang w:val="ro-RO"/>
              </w:rPr>
              <w:t>partenerului/</w:t>
            </w:r>
          </w:p>
          <w:p w14:paraId="0E33CE42" w14:textId="4D8BEF88" w:rsidR="00C0028A" w:rsidRPr="00A0778F" w:rsidRDefault="00C0028A" w:rsidP="00FE3A45">
            <w:pPr>
              <w:spacing w:before="120" w:after="120"/>
              <w:rPr>
                <w:rFonts w:ascii="Montserrat" w:hAnsi="Montserrat" w:cs="Times New Roman"/>
                <w:sz w:val="22"/>
                <w:szCs w:val="22"/>
                <w:lang w:eastAsia="en-GB" w:bidi="en-US"/>
              </w:rPr>
            </w:pPr>
            <w:r w:rsidRPr="00CF4730">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7C67E8" w14:textId="2978F04A" w:rsidR="00C0028A" w:rsidRPr="00A0778F" w:rsidRDefault="00C0028A" w:rsidP="00FE3A45">
            <w:pPr>
              <w:tabs>
                <w:tab w:val="left" w:pos="1017"/>
              </w:tabs>
              <w:spacing w:before="120" w:after="120"/>
              <w:ind w:right="179"/>
              <w:jc w:val="both"/>
              <w:rPr>
                <w:rFonts w:ascii="Montserrat" w:hAnsi="Montserrat" w:cs="Times New Roman"/>
                <w:sz w:val="22"/>
                <w:szCs w:val="22"/>
                <w:lang w:eastAsia="en-GB" w:bidi="en-US"/>
              </w:rPr>
            </w:pPr>
            <w:r w:rsidRPr="00CF4730">
              <w:rPr>
                <w:rFonts w:ascii="Montserrat" w:hAnsi="Montserrat" w:cs="Arial"/>
                <w:sz w:val="22"/>
                <w:szCs w:val="22"/>
                <w:lang w:val="ro-RO"/>
              </w:rPr>
              <w:t>D</w:t>
            </w:r>
            <w:r w:rsidRPr="00CF4730">
              <w:rPr>
                <w:rFonts w:ascii="Montserrat" w:hAnsi="Montserrat" w:cs="Arial"/>
                <w:sz w:val="22"/>
                <w:szCs w:val="22"/>
              </w:rPr>
              <w:t>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CF4730">
              <w:rPr>
                <w:rFonts w:ascii="Montserrat" w:hAnsi="Montserrat" w:cs="Arial"/>
                <w:sz w:val="22"/>
                <w:szCs w:val="22"/>
                <w:lang w:val="ro-RO"/>
              </w:rPr>
              <w:t>.</w:t>
            </w:r>
          </w:p>
        </w:tc>
      </w:tr>
      <w:tr w:rsidR="00984AA3" w:rsidRPr="00A0778F" w14:paraId="20EF940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919CE02" w14:textId="77777777" w:rsidR="00984AA3" w:rsidRPr="00A0778F" w:rsidRDefault="00984AA3"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00E3B0" w14:textId="02A3BE96" w:rsidR="00984AA3" w:rsidRPr="00CF4730" w:rsidRDefault="00984AA3" w:rsidP="00FE3A45">
            <w:pPr>
              <w:spacing w:before="120" w:after="120"/>
              <w:rPr>
                <w:rFonts w:ascii="Montserrat" w:hAnsi="Montserrat" w:cs="Arial"/>
                <w:sz w:val="22"/>
                <w:szCs w:val="22"/>
                <w:lang w:val="ro-RO"/>
              </w:rPr>
            </w:pPr>
            <w:r>
              <w:rPr>
                <w:rFonts w:ascii="Montserrat" w:hAnsi="Montserrat" w:cs="Arial"/>
                <w:sz w:val="22"/>
                <w:szCs w:val="22"/>
                <w:lang w:val="ro-RO"/>
              </w:rPr>
              <w:t>Demararea lucrărilor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2BC348" w14:textId="015D567E" w:rsidR="00984AA3" w:rsidRPr="00CF4730" w:rsidRDefault="00984AA3" w:rsidP="00FE3A45">
            <w:pPr>
              <w:tabs>
                <w:tab w:val="left" w:pos="1017"/>
              </w:tabs>
              <w:spacing w:before="120" w:after="120"/>
              <w:ind w:right="179"/>
              <w:jc w:val="both"/>
              <w:rPr>
                <w:rFonts w:ascii="Montserrat" w:hAnsi="Montserrat" w:cs="Arial"/>
                <w:sz w:val="22"/>
                <w:szCs w:val="22"/>
                <w:lang w:val="ro-RO"/>
              </w:rPr>
            </w:pPr>
            <w:r>
              <w:rPr>
                <w:rFonts w:ascii="Montserrat" w:hAnsi="Montserrat" w:cs="Arial"/>
                <w:sz w:val="22"/>
                <w:szCs w:val="22"/>
                <w:lang w:val="ro-RO"/>
              </w:rPr>
              <w:t>D</w:t>
            </w:r>
            <w:r w:rsidRPr="00984AA3">
              <w:rPr>
                <w:rFonts w:ascii="Montserrat" w:hAnsi="Montserrat" w:cs="Arial"/>
                <w:sz w:val="22"/>
                <w:szCs w:val="22"/>
                <w:lang w:val="ro-RO"/>
              </w:rPr>
              <w:t xml:space="preserve">emararea lucrărilor de construcții în cadrul investiției, fie primul angajament cu caracter juridic obligatoriu de comandă </w:t>
            </w:r>
            <w:r w:rsidRPr="00984AA3">
              <w:rPr>
                <w:rFonts w:ascii="Montserrat" w:hAnsi="Montserrat" w:cs="Arial"/>
                <w:sz w:val="22"/>
                <w:szCs w:val="22"/>
                <w:lang w:val="ro-RO"/>
              </w:rPr>
              <w:lastRenderedPageBreak/>
              <w:t>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r>
              <w:rPr>
                <w:rFonts w:ascii="Montserrat" w:hAnsi="Montserrat" w:cs="Arial"/>
                <w:sz w:val="22"/>
                <w:szCs w:val="22"/>
                <w:lang w:val="ro-RO"/>
              </w:rPr>
              <w:t>.</w:t>
            </w:r>
          </w:p>
        </w:tc>
      </w:tr>
      <w:tr w:rsidR="00C0028A" w:rsidRPr="00A0778F" w14:paraId="0037225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86850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AACFDD" w14:textId="6754C542"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Departamentul pentru Lupta 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F51519" w14:textId="09AC7DDA"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Instituția națională de contact cu Oficiul European de Luptă Antifraudă – OLAF, constituită în cadrul aparatului de lucru al Guvernului României, care acționează pe bază de autonomie funcțională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decizională, independent de alte instituții publice, în vederea asigurării, sprijinirii sau coordonării, după caz, a îndeplinirii obligațiilor ce revin României privind protecția intereselor financiare ale Comunității Europene, având atribuția de control al obținerii, derulării sau utilizării fondurilor comunitare,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fondurilor de cofinanțare aferente.</w:t>
            </w:r>
          </w:p>
        </w:tc>
      </w:tr>
      <w:tr w:rsidR="00C0028A" w:rsidRPr="00A0778F" w14:paraId="3377724E"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C6D2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63F79C" w14:textId="6C5DCB5C"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1F1BBA" w14:textId="32C12758"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Ansamblu de acțiuni menite să combată fenomentul de segregare școlară. </w:t>
            </w:r>
          </w:p>
        </w:tc>
      </w:tr>
      <w:tr w:rsidR="00C0028A" w:rsidRPr="00A0778F" w14:paraId="3314BD91"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68FBF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972692" w14:textId="5CF99FEA"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AF81D6" w14:textId="04B7C3BD"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C0028A" w:rsidRPr="00A0778F" w14:paraId="37C4581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B940D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F83CF0" w14:textId="6D588B29"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4680B3" w14:textId="6E18B7E4" w:rsidR="00C0028A" w:rsidRPr="00A0778F" w:rsidRDefault="00354494" w:rsidP="00FE3A45">
            <w:pPr>
              <w:tabs>
                <w:tab w:val="left" w:pos="1017"/>
              </w:tabs>
              <w:spacing w:before="120" w:after="120"/>
              <w:ind w:right="179"/>
              <w:jc w:val="both"/>
              <w:rPr>
                <w:rFonts w:ascii="Montserrat" w:hAnsi="Montserrat" w:cs="Times New Roman"/>
                <w:sz w:val="22"/>
                <w:szCs w:val="22"/>
                <w:lang w:bidi="en-US"/>
              </w:rPr>
            </w:pPr>
            <w:r>
              <w:rPr>
                <w:rFonts w:ascii="Montserrat" w:hAnsi="Montserrat" w:cs="Arial"/>
                <w:sz w:val="22"/>
                <w:szCs w:val="22"/>
                <w:lang w:val="ro-RO"/>
              </w:rPr>
              <w:t xml:space="preserve">Parte componentă a studiului de fezabilitate sau a documentației de avizare a lucrărilor de intervenții, </w:t>
            </w:r>
            <w:r w:rsidR="00C0028A" w:rsidRPr="00CF4730">
              <w:rPr>
                <w:rFonts w:ascii="Montserrat" w:hAnsi="Montserrat" w:cs="Arial"/>
                <w:sz w:val="22"/>
                <w:szCs w:val="22"/>
                <w:lang w:val="ro-RO"/>
              </w:rPr>
              <w:t xml:space="preserve">prin care se </w:t>
            </w:r>
            <w:proofErr w:type="spellStart"/>
            <w:r w:rsidR="00C0028A" w:rsidRPr="00CF4730">
              <w:rPr>
                <w:rFonts w:ascii="Montserrat" w:hAnsi="Montserrat" w:cs="Arial"/>
                <w:sz w:val="22"/>
                <w:szCs w:val="22"/>
                <w:lang w:val="ro-RO"/>
              </w:rPr>
              <w:t>stabileşte</w:t>
            </w:r>
            <w:proofErr w:type="spellEnd"/>
            <w:r w:rsidR="00C0028A" w:rsidRPr="00CF4730">
              <w:rPr>
                <w:rFonts w:ascii="Montserrat" w:hAnsi="Montserrat" w:cs="Arial"/>
                <w:sz w:val="22"/>
                <w:szCs w:val="22"/>
                <w:lang w:val="ro-RO"/>
              </w:rPr>
              <w:t xml:space="preserve"> valoarea totală estimativă</w:t>
            </w:r>
            <w:r>
              <w:rPr>
                <w:rFonts w:ascii="Montserrat" w:hAnsi="Montserrat" w:cs="Arial"/>
                <w:sz w:val="22"/>
                <w:szCs w:val="22"/>
                <w:lang w:val="ro-RO"/>
              </w:rPr>
              <w:t>, exprimată în lei,</w:t>
            </w:r>
            <w:r w:rsidR="00C0028A" w:rsidRPr="00CF4730">
              <w:rPr>
                <w:rFonts w:ascii="Montserrat" w:hAnsi="Montserrat" w:cs="Arial"/>
                <w:sz w:val="22"/>
                <w:szCs w:val="22"/>
                <w:lang w:val="ro-RO"/>
              </w:rPr>
              <w:t xml:space="preserve"> a cheltuielilor necesare realizării </w:t>
            </w:r>
            <w:r>
              <w:rPr>
                <w:rFonts w:ascii="Montserrat" w:hAnsi="Montserrat" w:cs="Arial"/>
                <w:sz w:val="22"/>
                <w:szCs w:val="22"/>
                <w:lang w:val="ro-RO"/>
              </w:rPr>
              <w:t xml:space="preserve">unui </w:t>
            </w:r>
            <w:r w:rsidR="00C0028A" w:rsidRPr="00CF4730">
              <w:rPr>
                <w:rFonts w:ascii="Montserrat" w:hAnsi="Montserrat" w:cs="Arial"/>
                <w:sz w:val="22"/>
                <w:szCs w:val="22"/>
                <w:lang w:val="ro-RO"/>
              </w:rPr>
              <w:t>obiectiv de investiții</w:t>
            </w:r>
            <w:r>
              <w:rPr>
                <w:rFonts w:ascii="Montserrat" w:hAnsi="Montserrat" w:cs="Arial"/>
                <w:sz w:val="22"/>
                <w:szCs w:val="22"/>
                <w:lang w:val="ro-RO"/>
              </w:rPr>
              <w:t xml:space="preserve">. </w:t>
            </w:r>
            <w:r w:rsidR="00C0028A" w:rsidRPr="00CF4730">
              <w:rPr>
                <w:rFonts w:ascii="Montserrat" w:hAnsi="Montserrat" w:cs="Arial"/>
                <w:sz w:val="22"/>
                <w:szCs w:val="22"/>
                <w:lang w:val="ro-RO"/>
              </w:rPr>
              <w:t xml:space="preserve">Devizul general se structurează pe capitole </w:t>
            </w:r>
            <w:proofErr w:type="spellStart"/>
            <w:r w:rsidR="00C0028A" w:rsidRPr="00CF4730">
              <w:rPr>
                <w:rFonts w:ascii="Montserrat" w:hAnsi="Montserrat" w:cs="Arial"/>
                <w:sz w:val="22"/>
                <w:szCs w:val="22"/>
                <w:lang w:val="ro-RO"/>
              </w:rPr>
              <w:t>şi</w:t>
            </w:r>
            <w:proofErr w:type="spellEnd"/>
            <w:r w:rsidR="00C0028A" w:rsidRPr="00CF4730">
              <w:rPr>
                <w:rFonts w:ascii="Montserrat" w:hAnsi="Montserrat" w:cs="Arial"/>
                <w:sz w:val="22"/>
                <w:szCs w:val="22"/>
                <w:lang w:val="ro-RO"/>
              </w:rPr>
              <w:t xml:space="preserve"> subcapitole de cheltuieli, în cadrul </w:t>
            </w:r>
            <w:r>
              <w:rPr>
                <w:rFonts w:ascii="Montserrat" w:hAnsi="Montserrat" w:cs="Arial"/>
                <w:sz w:val="22"/>
                <w:szCs w:val="22"/>
                <w:lang w:val="ro-RO"/>
              </w:rPr>
              <w:t>cărora</w:t>
            </w:r>
            <w:r w:rsidR="00C0028A" w:rsidRPr="00CF4730">
              <w:rPr>
                <w:rFonts w:ascii="Montserrat" w:hAnsi="Montserrat" w:cs="Arial"/>
                <w:sz w:val="22"/>
                <w:szCs w:val="22"/>
                <w:lang w:val="ro-RO"/>
              </w:rPr>
              <w:t xml:space="preserve"> se înscriu </w:t>
            </w:r>
            <w:r>
              <w:rPr>
                <w:rFonts w:ascii="Montserrat" w:hAnsi="Montserrat" w:cs="Arial"/>
                <w:sz w:val="22"/>
                <w:szCs w:val="22"/>
                <w:lang w:val="ro-RO"/>
              </w:rPr>
              <w:t>cheltuielile estimate aferente realizării obiectului/obiectelor de investiție din cadrul obiectivului de investiții. – conform HG nr. 907/20016</w:t>
            </w:r>
          </w:p>
        </w:tc>
      </w:tr>
      <w:tr w:rsidR="00C0028A" w:rsidRPr="00A0778F" w14:paraId="60CFC4D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74A7B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525817" w14:textId="4F3E6BE0"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0A50F0" w14:textId="03759365"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Dezvoltarea care corespunde necesităților prezentului, fără a compromite posibilitatea generațiilor viitoare de a-</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satisface propriile necesități.</w:t>
            </w:r>
          </w:p>
        </w:tc>
      </w:tr>
      <w:tr w:rsidR="00C0028A" w:rsidRPr="00A0778F" w14:paraId="1C29801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BFCBD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FBF67B" w14:textId="46F0F61F" w:rsidR="00C0028A" w:rsidRPr="00A0778F" w:rsidRDefault="00C0028A" w:rsidP="00FE3A45">
            <w:pPr>
              <w:spacing w:before="120" w:after="120"/>
              <w:rPr>
                <w:rFonts w:ascii="Montserrat" w:hAnsi="Montserrat"/>
                <w:sz w:val="22"/>
                <w:szCs w:val="22"/>
              </w:rPr>
            </w:pPr>
            <w:r w:rsidRPr="00CF4730">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2BC4CC" w14:textId="2CF53608" w:rsidR="00C0028A" w:rsidRPr="00A0778F" w:rsidRDefault="00C0028A" w:rsidP="00FE3A45">
            <w:pPr>
              <w:tabs>
                <w:tab w:val="left" w:pos="1017"/>
              </w:tabs>
              <w:spacing w:before="120" w:after="120"/>
              <w:ind w:right="179"/>
              <w:jc w:val="both"/>
              <w:rPr>
                <w:rFonts w:ascii="Montserrat" w:hAnsi="Montserrat"/>
                <w:sz w:val="22"/>
                <w:szCs w:val="22"/>
              </w:rPr>
            </w:pPr>
            <w:r w:rsidRPr="00CF4730">
              <w:rPr>
                <w:rFonts w:ascii="Montserrat" w:hAnsi="Montserrat" w:cs="Arial"/>
                <w:sz w:val="22"/>
                <w:szCs w:val="22"/>
              </w:rPr>
              <w:t>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tunelurile şi alte lucrări de artă, construcţiile</w:t>
            </w:r>
            <w:r w:rsidRPr="00CF4730">
              <w:rPr>
                <w:rFonts w:ascii="Montserrat" w:hAnsi="Montserrat" w:cs="Arial"/>
                <w:sz w:val="22"/>
                <w:szCs w:val="22"/>
                <w:lang w:val="ro-RO"/>
              </w:rPr>
              <w:t xml:space="preserve"> </w:t>
            </w:r>
            <w:r w:rsidRPr="00CF4730">
              <w:rPr>
                <w:rFonts w:ascii="Montserrat" w:hAnsi="Montserrat" w:cs="Arial"/>
                <w:sz w:val="22"/>
                <w:szCs w:val="22"/>
              </w:rPr>
              <w:t>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C0028A" w:rsidRPr="00A0778F" w14:paraId="1C851D4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2455E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00BE23" w14:textId="22324CED"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DF0C35" w14:textId="63E16669" w:rsidR="00354494" w:rsidRDefault="00C0028A" w:rsidP="00FE3A45">
            <w:pPr>
              <w:tabs>
                <w:tab w:val="left" w:pos="1017"/>
              </w:tabs>
              <w:spacing w:before="120" w:after="120"/>
              <w:ind w:right="179"/>
              <w:jc w:val="both"/>
              <w:rPr>
                <w:rFonts w:ascii="Montserrat" w:hAnsi="Montserrat" w:cs="Arial"/>
                <w:sz w:val="22"/>
                <w:szCs w:val="22"/>
              </w:rPr>
            </w:pPr>
            <w:r w:rsidRPr="00CF4730">
              <w:rPr>
                <w:rFonts w:ascii="Montserrat" w:hAnsi="Montserrat" w:cs="Arial"/>
                <w:sz w:val="22"/>
                <w:szCs w:val="22"/>
                <w:lang w:val="ro-RO"/>
              </w:rPr>
              <w:t>F</w:t>
            </w:r>
            <w:r w:rsidRPr="00CF4730">
              <w:rPr>
                <w:rFonts w:ascii="Montserrat" w:hAnsi="Montserrat" w:cs="Arial"/>
                <w:sz w:val="22"/>
                <w:szCs w:val="22"/>
              </w:rPr>
              <w:t>ac parte din proprietatea publică a județului și cuprind drumurile județene, care asigură legătura între:</w:t>
            </w:r>
            <w:r w:rsidRPr="00CF4730">
              <w:rPr>
                <w:rFonts w:ascii="Montserrat" w:hAnsi="Montserrat" w:cs="Arial"/>
                <w:sz w:val="22"/>
                <w:szCs w:val="22"/>
              </w:rPr>
              <w:br/>
              <w:t>a) reședințele de județ cu municipiile, cu orașele, cu reședințele de comun</w:t>
            </w:r>
            <w:r w:rsidR="00354494">
              <w:rPr>
                <w:rFonts w:ascii="Montserrat" w:hAnsi="Montserrat" w:cs="Arial"/>
                <w:sz w:val="22"/>
                <w:szCs w:val="22"/>
                <w:lang w:val="ro-RO"/>
              </w:rPr>
              <w:t>ă</w:t>
            </w:r>
            <w:r w:rsidRPr="00CF4730">
              <w:rPr>
                <w:rFonts w:ascii="Montserrat" w:hAnsi="Montserrat" w:cs="Arial"/>
                <w:sz w:val="22"/>
                <w:szCs w:val="22"/>
              </w:rPr>
              <w:t>, cu stațiunile balneoclimaterice și turistice, cu porturile și aeroporturile, cu obiectivele importante legate de apărarea țării și cu obiectivele istorice importante;</w:t>
            </w:r>
            <w:r w:rsidRPr="00CF4730">
              <w:rPr>
                <w:rFonts w:ascii="Montserrat" w:hAnsi="Montserrat" w:cs="Arial"/>
                <w:sz w:val="22"/>
                <w:szCs w:val="22"/>
              </w:rPr>
              <w:br/>
              <w:t>b) orașe și municipii, precum și între acestea și reședințele de comun</w:t>
            </w:r>
            <w:r w:rsidR="00354494">
              <w:rPr>
                <w:rFonts w:ascii="Montserrat" w:hAnsi="Montserrat" w:cs="Arial"/>
                <w:sz w:val="22"/>
                <w:szCs w:val="22"/>
                <w:lang w:val="ro-RO"/>
              </w:rPr>
              <w:t>ă</w:t>
            </w:r>
            <w:r w:rsidRPr="00CF4730">
              <w:rPr>
                <w:rFonts w:ascii="Montserrat" w:hAnsi="Montserrat" w:cs="Arial"/>
                <w:sz w:val="22"/>
                <w:szCs w:val="22"/>
              </w:rPr>
              <w:t>;</w:t>
            </w:r>
            <w:r w:rsidRPr="00CF4730">
              <w:rPr>
                <w:rFonts w:ascii="Montserrat" w:hAnsi="Montserrat" w:cs="Arial"/>
                <w:sz w:val="22"/>
                <w:szCs w:val="22"/>
              </w:rPr>
              <w:br/>
              <w:t>c) reședințe de comună.</w:t>
            </w:r>
          </w:p>
          <w:p w14:paraId="278B0D2C" w14:textId="31E41470"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C0028A" w:rsidRPr="00A0778F" w14:paraId="596EE42C"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C069B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A51555" w14:textId="017A068B"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303505" w14:textId="2C13C732"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CF4730">
              <w:rPr>
                <w:rFonts w:ascii="Montserrat" w:hAnsi="Montserrat" w:cs="Arial"/>
                <w:sz w:val="22"/>
                <w:szCs w:val="22"/>
                <w:lang w:val="ro-RO"/>
              </w:rPr>
              <w:t>.</w:t>
            </w:r>
          </w:p>
        </w:tc>
      </w:tr>
      <w:tr w:rsidR="00C0028A" w:rsidRPr="00A0778F" w14:paraId="709941B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34404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92CAE6" w14:textId="256EC97A"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7E8AA1" w14:textId="04868EAB" w:rsidR="00C0028A" w:rsidRPr="00881195"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Calibri"/>
                <w:sz w:val="22"/>
                <w:szCs w:val="22"/>
              </w:rPr>
              <w:t xml:space="preserve">Perioadă de timp, exprimată în ani, de la darea </w:t>
            </w:r>
            <w:r w:rsidR="00881195">
              <w:rPr>
                <w:rFonts w:ascii="Montserrat" w:hAnsi="Montserrat" w:cs="Calibri"/>
                <w:sz w:val="22"/>
                <w:szCs w:val="22"/>
                <w:lang w:val="ro-RO"/>
              </w:rPr>
              <w:t>investiției</w:t>
            </w:r>
            <w:r w:rsidRPr="00CF4730">
              <w:rPr>
                <w:rFonts w:ascii="Montserrat" w:hAnsi="Montserrat" w:cs="Calibri"/>
                <w:sz w:val="22"/>
                <w:szCs w:val="22"/>
              </w:rPr>
              <w:t xml:space="preserve"> în exploatare până la prima reparație capitală sau între două reparații capitale consecutive.</w:t>
            </w:r>
          </w:p>
        </w:tc>
      </w:tr>
      <w:tr w:rsidR="00C0028A" w:rsidRPr="00A0778F" w14:paraId="50E35F0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7AF3C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E7F617" w14:textId="5D4BD5E8"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9D12B5" w14:textId="363DE72F"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aprobării notei conceptuale şi data încheierii procesului-verbal privind admiterea recepţiei finale.</w:t>
            </w:r>
          </w:p>
        </w:tc>
      </w:tr>
      <w:tr w:rsidR="00C0028A" w:rsidRPr="00A0778F" w14:paraId="106A59B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C16F0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CC3C93" w14:textId="0505DC9C"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3CAA9E" w14:textId="3D08AE02"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cuprinsă între data aprobării indicatorilor tehnico-economici ai investiţiei şi data procesului-verbal privind admiterea recepţiei finale</w:t>
            </w:r>
            <w:r w:rsidRPr="00CF4730">
              <w:rPr>
                <w:rFonts w:ascii="Montserrat" w:hAnsi="Montserrat" w:cs="Arial"/>
                <w:sz w:val="22"/>
                <w:szCs w:val="22"/>
                <w:lang w:val="ro-RO"/>
              </w:rPr>
              <w:t>.</w:t>
            </w:r>
          </w:p>
        </w:tc>
      </w:tr>
      <w:tr w:rsidR="00C0028A" w:rsidRPr="00A0778F" w14:paraId="7E3709E0"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00DE7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62F696" w14:textId="09B9EE0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9AA84B" w14:textId="530462A7"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Ansamblul proceselor de punere în aplicare a programelor și activităților de învățare și formare de competențe academice sau profesionale. Educația include atât activitățile de învățare în context formal, cât și în context nonformal sau informai. </w:t>
            </w:r>
          </w:p>
        </w:tc>
      </w:tr>
      <w:tr w:rsidR="00C0028A" w:rsidRPr="00A0778F" w14:paraId="710EDE1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82E54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A2242A" w14:textId="21970BC3"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r w:rsidRPr="00CF4730">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523D84" w14:textId="4A968E26"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C0028A" w:rsidRPr="00A0778F" w14:paraId="55F898C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6C3E0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955D0D" w14:textId="5AD48582"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1F9DE2" w14:textId="36D550B1"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theme="minorHAnsi"/>
                <w:sz w:val="22"/>
                <w:szCs w:val="22"/>
                <w:lang w:val="ro-RO"/>
              </w:rPr>
              <w:t>A</w:t>
            </w:r>
            <w:r w:rsidRPr="00CF4730">
              <w:rPr>
                <w:rFonts w:ascii="Montserrat" w:hAnsi="Montserrat" w:cstheme="minorHAnsi"/>
                <w:sz w:val="22"/>
                <w:szCs w:val="22"/>
              </w:rPr>
              <w:t>șa cum este definită la articolul 2 punctul 4 din Directiva 2012/27/UE a Parlamentului European și a Consiliului (Directiva 2012/27/UE a Parlamentului European și a Consiliului din 25 octombrie 2012 privind eficiența energetică, de modificare a Directivelor 2009/125/CE și 2010/30/UE și de abrogare a Directivelor 2004/8/CE și 2006/32/CE (JO L 315, 14.11.2012, p. 1).</w:t>
            </w:r>
          </w:p>
        </w:tc>
      </w:tr>
      <w:tr w:rsidR="00C0028A" w:rsidRPr="00A0778F" w14:paraId="33E7DCAC"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09F48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F741B4" w14:textId="06E48C84"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A05BA0" w14:textId="2451E981" w:rsidR="00C0028A" w:rsidRPr="00881195" w:rsidRDefault="00C0028A" w:rsidP="00FE3A45">
            <w:pPr>
              <w:spacing w:before="120" w:after="120"/>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Energia dintr-o sursă care se epuizează prin exploatare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de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exemplu: energia obținută din combustibili fosili.</w:t>
            </w:r>
          </w:p>
        </w:tc>
      </w:tr>
      <w:tr w:rsidR="00C0028A" w:rsidRPr="00A0778F" w14:paraId="228F505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097A4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A45CFE" w14:textId="63010EA8" w:rsidR="00C0028A" w:rsidRPr="00A0778F" w:rsidRDefault="00C0028A" w:rsidP="00FE3A45">
            <w:pPr>
              <w:spacing w:before="120" w:after="120"/>
              <w:rPr>
                <w:rFonts w:ascii="Montserrat" w:hAnsi="Montserrat"/>
                <w:sz w:val="22"/>
                <w:szCs w:val="22"/>
              </w:rPr>
            </w:pPr>
            <w:r w:rsidRPr="00CF4730">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905165" w14:textId="0F3586C2" w:rsidR="00C0028A" w:rsidRPr="00881195" w:rsidRDefault="00C0028A" w:rsidP="00FE3A45">
            <w:pPr>
              <w:spacing w:before="120" w:after="120"/>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 xml:space="preserve">Energie provenită din surse </w:t>
            </w:r>
            <w:proofErr w:type="spellStart"/>
            <w:r w:rsidRPr="00CF4730">
              <w:rPr>
                <w:rFonts w:ascii="Montserrat" w:eastAsia="+mj-ea" w:hAnsi="Montserrat" w:cs="Arial"/>
                <w:kern w:val="24"/>
                <w:sz w:val="22"/>
                <w:szCs w:val="22"/>
                <w:lang w:val="ro-RO"/>
              </w:rPr>
              <w:t>nefosile</w:t>
            </w:r>
            <w:proofErr w:type="spellEnd"/>
            <w:r w:rsidRPr="00CF4730">
              <w:rPr>
                <w:rFonts w:ascii="Montserrat" w:eastAsia="+mj-ea" w:hAnsi="Montserrat" w:cs="Arial"/>
                <w:kern w:val="24"/>
                <w:sz w:val="22"/>
                <w:szCs w:val="22"/>
                <w:lang w:val="ro-RO"/>
              </w:rPr>
              <w:t>, ca de exemplu energia</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 xml:space="preserve">vântului, energia solară, energia </w:t>
            </w:r>
            <w:proofErr w:type="spellStart"/>
            <w:r w:rsidRPr="00CF4730">
              <w:rPr>
                <w:rFonts w:ascii="Montserrat" w:eastAsia="+mj-ea" w:hAnsi="Montserrat" w:cs="Arial"/>
                <w:kern w:val="24"/>
                <w:sz w:val="22"/>
                <w:szCs w:val="22"/>
                <w:lang w:val="ro-RO"/>
              </w:rPr>
              <w:t>aerotermală</w:t>
            </w:r>
            <w:proofErr w:type="spellEnd"/>
            <w:r w:rsidRPr="00CF4730">
              <w:rPr>
                <w:rFonts w:ascii="Montserrat" w:eastAsia="+mj-ea" w:hAnsi="Montserrat" w:cs="Arial"/>
                <w:kern w:val="24"/>
                <w:sz w:val="22"/>
                <w:szCs w:val="22"/>
                <w:lang w:val="ro-RO"/>
              </w:rPr>
              <w:t>, geotermală și hidrotermală, energia oceanică, hidroenergia, biomasa certificată, gazul din deșeuri, gazele obținute prin tratarea apelor uzate, biocombustibilii etc.</w:t>
            </w:r>
          </w:p>
        </w:tc>
      </w:tr>
      <w:tr w:rsidR="00C0028A" w:rsidRPr="00A0778F" w14:paraId="0CC7629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0A838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64D565" w14:textId="7762B3E9"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1A1011" w14:textId="77777777" w:rsidR="00C0028A" w:rsidRPr="00CF4730" w:rsidRDefault="00C0028A" w:rsidP="00FE3A45">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incubatoare tehnologice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de afaceri  ITA,  centre de transfer tehnologic – CTT, centre de informare tehnologică CIT, oficii de legătură cu industria – OLI, etc;</w:t>
            </w:r>
          </w:p>
          <w:p w14:paraId="4EE73ABC" w14:textId="77777777" w:rsidR="00C0028A" w:rsidRPr="00CF4730" w:rsidRDefault="00C0028A" w:rsidP="00FE3A45">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ITA reprezintă o entitate din infrastructură a cărei activitate este orientată în principal către facilitarea inițierii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dezvoltării de noi întreprinderi inovative bazate pe tehnologie avansată;</w:t>
            </w:r>
          </w:p>
          <w:p w14:paraId="17C520FB" w14:textId="77777777" w:rsidR="00C0028A" w:rsidRPr="00CF4730" w:rsidRDefault="00C0028A" w:rsidP="00FE3A45">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CTT este o entitate din infrastructură a cărei activitate constă în stimularea inovării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transferului tehnologic în scopul introducerii în circuitul economic a rezultatelor cercetării, transformate în produse, procese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servicii noi sau îmbunătățite;</w:t>
            </w:r>
          </w:p>
          <w:p w14:paraId="008EF921" w14:textId="77777777" w:rsidR="00C0028A" w:rsidRPr="00CF4730" w:rsidRDefault="00C0028A" w:rsidP="00FE3A45">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CIT reprezintă o entitate din infrastructură care </w:t>
            </w:r>
            <w:proofErr w:type="spellStart"/>
            <w:r w:rsidRPr="00CF4730">
              <w:rPr>
                <w:rFonts w:ascii="Montserrat" w:hAnsi="Montserrat" w:cs="Arial"/>
                <w:color w:val="27344C"/>
                <w:sz w:val="22"/>
                <w:szCs w:val="22"/>
              </w:rPr>
              <w:t>desfăşoară</w:t>
            </w:r>
            <w:proofErr w:type="spellEnd"/>
            <w:r w:rsidRPr="00CF4730">
              <w:rPr>
                <w:rFonts w:ascii="Montserrat" w:hAnsi="Montserrat" w:cs="Arial"/>
                <w:color w:val="27344C"/>
                <w:sz w:val="22"/>
                <w:szCs w:val="22"/>
              </w:rPr>
              <w:t xml:space="preserve"> activități de diseminare a informațiilor referitoare la rezultatele cercetării-dezvoltării, documentare tehnologică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instruire a agenților economici, în scopul stimulării valorificării rezultatelor, creării </w:t>
            </w:r>
            <w:proofErr w:type="spellStart"/>
            <w:r w:rsidRPr="00CF4730">
              <w:rPr>
                <w:rFonts w:ascii="Montserrat" w:hAnsi="Montserrat" w:cs="Arial"/>
                <w:color w:val="27344C"/>
                <w:sz w:val="22"/>
                <w:szCs w:val="22"/>
              </w:rPr>
              <w:t>şi</w:t>
            </w:r>
            <w:proofErr w:type="spellEnd"/>
            <w:r w:rsidRPr="00CF4730">
              <w:rPr>
                <w:rFonts w:ascii="Montserrat" w:hAnsi="Montserrat" w:cs="Arial"/>
                <w:color w:val="27344C"/>
                <w:sz w:val="22"/>
                <w:szCs w:val="22"/>
              </w:rPr>
              <w:t xml:space="preserve"> dezvoltării comportamentului inovativ al mediului socioeconomic;</w:t>
            </w:r>
          </w:p>
          <w:p w14:paraId="145B4734" w14:textId="07F82675"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OLI, asimilate ca şi centre de competență, este o entitate din infrastructură al cărei obiect de activitate constă în stabilirea, menținerea şi extinderea legăturilor dintre furnizorii rezultatelor cercetării-dezvoltării şi mediul socioeconomic/agenții economici, în scopul facilitării transferului tehnologic.</w:t>
            </w:r>
          </w:p>
        </w:tc>
      </w:tr>
      <w:tr w:rsidR="00C0028A" w:rsidRPr="00A0778F" w14:paraId="5C4830F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1F2CB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042EFB" w14:textId="40F6695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8B2CF3" w14:textId="6AA8540A"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O evaluare efectuată de statul membru în ceea ce privește progresul programului către atingerea obiectivelor sale, ținând cont de distanța față de atingerea jaloanelor asociate indicatorilor și de elemente precum: evoluția mai amplă a dezvoltării socio-economice, noile provocări identificate în zona programului, dificultățile întâmpinate în implementare etc.</w:t>
            </w:r>
          </w:p>
        </w:tc>
      </w:tr>
      <w:tr w:rsidR="00C0028A" w:rsidRPr="00A0778F" w14:paraId="30F2C8A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8BEAB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B77C85" w14:textId="4470B1D2"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30A33A" w14:textId="0EFACA15"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w:t>
            </w:r>
            <w:r w:rsidRPr="00CF4730">
              <w:rPr>
                <w:rFonts w:ascii="Montserrat" w:hAnsi="Montserrat" w:cs="Calibri"/>
                <w:sz w:val="22"/>
                <w:szCs w:val="22"/>
              </w:rPr>
              <w:lastRenderedPageBreak/>
              <w:t xml:space="preserve">de o agenție națională sau internațională specializată, aceasta ia forma evaluării externe. </w:t>
            </w:r>
          </w:p>
        </w:tc>
      </w:tr>
      <w:tr w:rsidR="00C0028A" w:rsidRPr="00A0778F" w14:paraId="20B7F41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088DA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300BF9" w14:textId="6B805C0E"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483F79" w14:textId="793B44E0"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Reprezintă procesul prin care se stabilește faptul că o persoană a dobândit anumite cunoștințe, deprinderi și competențe. </w:t>
            </w:r>
          </w:p>
        </w:tc>
      </w:tr>
      <w:tr w:rsidR="00C0028A" w:rsidRPr="00A0778F" w14:paraId="0B04340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1B650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008FFE" w14:textId="112AB246"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lang w:val="ro-RO"/>
              </w:rPr>
              <w:t xml:space="preserve">Evaluarea tehnică </w:t>
            </w:r>
            <w:proofErr w:type="spellStart"/>
            <w:r w:rsidRPr="00CF4730">
              <w:rPr>
                <w:rFonts w:ascii="Montserrat" w:hAnsi="Montserrat" w:cs="Calibri"/>
                <w:sz w:val="22"/>
                <w:szCs w:val="22"/>
                <w:lang w:val="ro-RO"/>
              </w:rPr>
              <w:t>şi</w:t>
            </w:r>
            <w:proofErr w:type="spellEnd"/>
            <w:r w:rsidRPr="00CF4730">
              <w:rPr>
                <w:rFonts w:ascii="Montserrat" w:hAnsi="Montserrat" w:cs="Calibri"/>
                <w:sz w:val="22"/>
                <w:szCs w:val="22"/>
                <w:lang w:val="ro-RO"/>
              </w:rPr>
              <w:t xml:space="preserve">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A0EF2B" w14:textId="303BD882"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noProof/>
                <w:sz w:val="22"/>
                <w:szCs w:val="22"/>
                <w:lang w:val="ro-RO"/>
              </w:rPr>
              <w:t xml:space="preserve">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w:t>
            </w:r>
            <w:r>
              <w:rPr>
                <w:rFonts w:ascii="Montserrat" w:hAnsi="Montserrat" w:cs="Arial"/>
                <w:noProof/>
                <w:sz w:val="22"/>
                <w:szCs w:val="22"/>
                <w:lang w:val="ro-RO"/>
              </w:rPr>
              <w:t>de management</w:t>
            </w:r>
            <w:r w:rsidRPr="00CF4730">
              <w:rPr>
                <w:rFonts w:ascii="Montserrat" w:hAnsi="Montserrat" w:cs="Arial"/>
                <w:noProof/>
                <w:sz w:val="22"/>
                <w:szCs w:val="22"/>
                <w:lang w:val="ro-RO"/>
              </w:rPr>
              <w: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C0028A" w:rsidRPr="00A0778F" w14:paraId="58F1418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4D415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D195E8" w14:textId="765FA82D"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70A832" w14:textId="4418A0C4"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 xml:space="preserve">Fondul European de Dezvoltare Regională – </w:t>
            </w:r>
            <w:r w:rsidRPr="00881195">
              <w:rPr>
                <w:rFonts w:ascii="Montserrat" w:hAnsi="Montserrat" w:cs="Arial"/>
                <w:noProof/>
                <w:sz w:val="22"/>
                <w:szCs w:val="22"/>
                <w:lang w:val="ro-RO"/>
              </w:rPr>
              <w:t>articolele 174-178 din Tratatul privind funcționarea Uniunii Europene (TFUE).</w:t>
            </w:r>
          </w:p>
        </w:tc>
      </w:tr>
      <w:tr w:rsidR="00C0028A" w:rsidRPr="00A0778F" w14:paraId="69EDAF5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6AECA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065129" w14:textId="419340B7" w:rsidR="00C0028A" w:rsidRPr="00A0778F" w:rsidRDefault="00C0028A" w:rsidP="00FE3A45">
            <w:pPr>
              <w:spacing w:before="120" w:after="120"/>
              <w:rPr>
                <w:rFonts w:ascii="Montserrat" w:hAnsi="Montserrat" w:cs="Times New Roman"/>
                <w:sz w:val="22"/>
                <w:szCs w:val="22"/>
                <w:lang w:eastAsia="en-GB" w:bidi="en-US"/>
              </w:rPr>
            </w:pPr>
            <w:r w:rsidRPr="00CF4730">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EAE141" w14:textId="77777777" w:rsidR="00C0028A" w:rsidRPr="00CF4730" w:rsidRDefault="00C0028A" w:rsidP="00FE3A45">
            <w:pPr>
              <w:pStyle w:val="maintext"/>
              <w:ind w:right="179"/>
              <w:rPr>
                <w:rFonts w:ascii="Montserrat" w:hAnsi="Montserrat"/>
                <w:color w:val="27344C"/>
                <w:szCs w:val="22"/>
              </w:rPr>
            </w:pPr>
            <w:r w:rsidRPr="00CF4730">
              <w:rPr>
                <w:rFonts w:ascii="Montserrat" w:hAnsi="Montserrat"/>
                <w:color w:val="27344C"/>
                <w:szCs w:val="22"/>
              </w:rPr>
              <w:t>Cele 5 fonduri structurale și de investiții europene destinate finanțării statelor membre UE:</w:t>
            </w:r>
          </w:p>
          <w:p w14:paraId="44D07160" w14:textId="77777777" w:rsidR="00C0028A" w:rsidRPr="00CF4730" w:rsidRDefault="00C0028A" w:rsidP="00FE3A45">
            <w:pPr>
              <w:pStyle w:val="ListParagraph"/>
              <w:numPr>
                <w:ilvl w:val="0"/>
                <w:numId w:val="11"/>
              </w:numPr>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European de Dezvoltare Regională</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(FEDR), prin care se asigură dezvoltarea urbană și regională;</w:t>
            </w:r>
          </w:p>
          <w:p w14:paraId="0B9A45E5" w14:textId="77777777" w:rsidR="00C0028A" w:rsidRPr="00CF4730" w:rsidRDefault="00C0028A" w:rsidP="00FE3A45">
            <w:pPr>
              <w:pStyle w:val="ListParagraph"/>
              <w:numPr>
                <w:ilvl w:val="0"/>
                <w:numId w:val="11"/>
              </w:numPr>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Social European</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(FSE), prin care se asigură coeziunea socială și buna guvernanță;</w:t>
            </w:r>
          </w:p>
          <w:p w14:paraId="387829C0" w14:textId="77777777" w:rsidR="00C0028A" w:rsidRPr="00CF4730" w:rsidRDefault="00C0028A" w:rsidP="00FE3A45">
            <w:pPr>
              <w:pStyle w:val="ListParagraph"/>
              <w:numPr>
                <w:ilvl w:val="0"/>
                <w:numId w:val="11"/>
              </w:numPr>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de Coeziune</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(FC), prin care se asigură convergența economică pentru cele mai puțin dezvoltate regiuni ale Uniunii Europene;</w:t>
            </w:r>
          </w:p>
          <w:p w14:paraId="79B9FC9B" w14:textId="77777777" w:rsidR="00A954BD" w:rsidRPr="00A954BD" w:rsidRDefault="00C0028A" w:rsidP="00FE3A45">
            <w:pPr>
              <w:pStyle w:val="ListParagraph"/>
              <w:numPr>
                <w:ilvl w:val="0"/>
                <w:numId w:val="11"/>
              </w:numPr>
              <w:ind w:right="179"/>
              <w:jc w:val="both"/>
              <w:rPr>
                <w:rStyle w:val="Strong"/>
                <w:rFonts w:ascii="Montserrat" w:hAnsi="Montserrat"/>
                <w:b w:val="0"/>
                <w:bCs w:val="0"/>
                <w:sz w:val="22"/>
                <w:szCs w:val="22"/>
              </w:rPr>
            </w:pPr>
            <w:r w:rsidRPr="00A954BD">
              <w:rPr>
                <w:rStyle w:val="Strong"/>
                <w:rFonts w:ascii="Montserrat" w:hAnsi="Montserrat" w:cs="Arial"/>
                <w:b w:val="0"/>
                <w:bCs w:val="0"/>
                <w:color w:val="27344C"/>
                <w:sz w:val="22"/>
                <w:szCs w:val="22"/>
              </w:rPr>
              <w:t>Fondul European Agricol pentru Dezvoltare Rurală</w:t>
            </w:r>
            <w:r w:rsidRPr="00A954BD">
              <w:rPr>
                <w:rStyle w:val="apple-converted-space"/>
                <w:rFonts w:ascii="Montserrat" w:eastAsia="Calibri" w:hAnsi="Montserrat" w:cs="Arial"/>
                <w:b/>
                <w:bCs/>
                <w:color w:val="27344C"/>
                <w:sz w:val="22"/>
                <w:szCs w:val="22"/>
              </w:rPr>
              <w:t> </w:t>
            </w:r>
            <w:r w:rsidRPr="00A954BD">
              <w:rPr>
                <w:rFonts w:ascii="Montserrat" w:hAnsi="Montserrat" w:cs="Arial"/>
                <w:color w:val="27344C"/>
                <w:sz w:val="22"/>
                <w:szCs w:val="22"/>
              </w:rPr>
              <w:t>(FEADR</w:t>
            </w:r>
            <w:r w:rsidRPr="00A954BD">
              <w:rPr>
                <w:rStyle w:val="Strong"/>
                <w:rFonts w:ascii="Montserrat" w:hAnsi="Montserrat"/>
                <w:b w:val="0"/>
                <w:bCs w:val="0"/>
                <w:sz w:val="22"/>
                <w:szCs w:val="22"/>
              </w:rPr>
              <w:t>);</w:t>
            </w:r>
          </w:p>
          <w:p w14:paraId="14646119" w14:textId="472F3967" w:rsidR="00C0028A" w:rsidRPr="00A954BD" w:rsidRDefault="00C0028A" w:rsidP="00FE3A45">
            <w:pPr>
              <w:pStyle w:val="ListParagraph"/>
              <w:numPr>
                <w:ilvl w:val="0"/>
                <w:numId w:val="11"/>
              </w:numPr>
              <w:ind w:right="179"/>
              <w:jc w:val="both"/>
              <w:rPr>
                <w:rFonts w:ascii="Montserrat" w:hAnsi="Montserrat" w:cs="Arial"/>
                <w:color w:val="27344C"/>
                <w:sz w:val="22"/>
                <w:szCs w:val="22"/>
              </w:rPr>
            </w:pPr>
            <w:r w:rsidRPr="00A954BD">
              <w:rPr>
                <w:rStyle w:val="Strong"/>
                <w:rFonts w:ascii="Montserrat" w:hAnsi="Montserrat" w:cs="Arial"/>
                <w:b w:val="0"/>
                <w:bCs w:val="0"/>
                <w:color w:val="27344C"/>
                <w:sz w:val="22"/>
                <w:szCs w:val="22"/>
              </w:rPr>
              <w:t>Fondul European pentru Pescuit și Afaceri Maritime</w:t>
            </w:r>
            <w:r w:rsidRPr="00A954BD">
              <w:rPr>
                <w:rStyle w:val="Strong"/>
                <w:rFonts w:ascii="Montserrat" w:hAnsi="Montserrat"/>
                <w:b w:val="0"/>
                <w:bCs w:val="0"/>
                <w:color w:val="27344C"/>
                <w:sz w:val="22"/>
                <w:szCs w:val="22"/>
              </w:rPr>
              <w:t> (FEPAM).</w:t>
            </w:r>
          </w:p>
        </w:tc>
      </w:tr>
      <w:tr w:rsidR="00C0028A" w:rsidRPr="00A0778F" w14:paraId="4A80A56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6C330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EDB97A" w14:textId="6A5E7FFC" w:rsidR="00C0028A" w:rsidRPr="00A0778F" w:rsidRDefault="00C0028A" w:rsidP="00FE3A45">
            <w:pPr>
              <w:spacing w:before="120" w:after="120"/>
              <w:rPr>
                <w:rFonts w:ascii="Montserrat" w:hAnsi="Montserrat" w:cs="Times New Roman"/>
                <w:sz w:val="22"/>
                <w:szCs w:val="22"/>
                <w:lang w:val="ro-RO"/>
              </w:rPr>
            </w:pPr>
            <w:r w:rsidRPr="00CF4730">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F170C8" w14:textId="24048F8B" w:rsidR="00C0028A" w:rsidRPr="00A0778F" w:rsidRDefault="00C0028A" w:rsidP="00FE3A45">
            <w:pPr>
              <w:tabs>
                <w:tab w:val="left" w:pos="1017"/>
              </w:tabs>
              <w:spacing w:before="120" w:after="120"/>
              <w:ind w:right="179"/>
              <w:jc w:val="both"/>
              <w:rPr>
                <w:rFonts w:ascii="Montserrat" w:hAnsi="Montserrat" w:cs="Times New Roman"/>
                <w:sz w:val="22"/>
                <w:szCs w:val="22"/>
                <w:lang w:val="ro-RO"/>
              </w:rPr>
            </w:pPr>
            <w:r w:rsidRPr="00CF4730">
              <w:rPr>
                <w:rFonts w:ascii="Montserrat" w:hAnsi="Montserrat" w:cs="Arial"/>
                <w:sz w:val="22"/>
                <w:szCs w:val="22"/>
                <w:lang w:val="ro-RO"/>
              </w:rPr>
              <w:t xml:space="preserve">Fondurile publice reprezintă sumele alocate de la bugetul de stat, bugetul asigurărilor sociale de stat, bugetele fondurilor speciale, bugetul trezoreriei statului, bugetele instituțiilor publice autonome, bugetele instituțiilor publice finanțate </w:t>
            </w:r>
            <w:r w:rsidRPr="00CF4730">
              <w:rPr>
                <w:rFonts w:ascii="Montserrat" w:hAnsi="Montserrat" w:cs="Arial"/>
                <w:sz w:val="22"/>
                <w:szCs w:val="22"/>
                <w:lang w:val="ro-RO"/>
              </w:rPr>
              <w:lastRenderedPageBreak/>
              <w:t xml:space="preserve">integral sau parțial din bugetul de stat, bugetul asigurărilor sociale de stat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bugetele fondurilor speciale, după caz, bugetele instituțiilor publice finanțate integral din venituri proprii, bugetul fondurilor provenite din credite externe contractate sau garantate de stat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ale căror rambursare, dobânzi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alte costuri se asigură din fonduri publice; bugetul fondurilor externe nerambursabile.</w:t>
            </w:r>
          </w:p>
        </w:tc>
      </w:tr>
      <w:tr w:rsidR="00C0028A" w:rsidRPr="00A0778F" w14:paraId="33344B8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56979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036682" w14:textId="4AF281B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en-US"/>
              </w:rPr>
              <w:t xml:space="preserve">Formular de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806876" w14:textId="71CE598A"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Anexa la Ghidul solicitantului de finantare prin care solicitatul contesta rezultatului evaluării Cererii de Finanțare.</w:t>
            </w:r>
          </w:p>
        </w:tc>
      </w:tr>
      <w:tr w:rsidR="00C0028A" w:rsidRPr="00A0778F" w14:paraId="2EED4E3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42AA5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8E0188" w14:textId="0EEB971D"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retragere</w:t>
            </w:r>
            <w:proofErr w:type="spellEnd"/>
            <w:r w:rsidRPr="00CF4730">
              <w:rPr>
                <w:rFonts w:ascii="Montserrat" w:hAnsi="Montserrat" w:cs="Arial"/>
                <w:sz w:val="22"/>
                <w:szCs w:val="22"/>
                <w:lang w:val="en-US"/>
              </w:rPr>
              <w:t xml:space="preserv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690B8F" w14:textId="48D3F4BB"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t xml:space="preserve">Anexa prin care solicitantul de finantare solicita retragerea contestatiei depuse in cadrul aplicației electronice </w:t>
            </w:r>
            <w:r w:rsidRPr="00CF4730">
              <w:rPr>
                <w:rFonts w:ascii="Montserrat" w:hAnsi="Montserrat" w:cs="Arial"/>
                <w:noProof/>
                <w:sz w:val="22"/>
                <w:szCs w:val="22"/>
                <w:lang w:val="ro-RO"/>
              </w:rPr>
              <w:t>MySMIS2021/SMIS2021+</w:t>
            </w:r>
            <w:r w:rsidRPr="00CF4730">
              <w:rPr>
                <w:rFonts w:ascii="Montserrat" w:hAnsi="Montserrat" w:cs="Arial"/>
                <w:sz w:val="22"/>
                <w:szCs w:val="22"/>
              </w:rPr>
              <w:t xml:space="preserve"> referitor la cererea de finanţare aferenta.</w:t>
            </w:r>
          </w:p>
        </w:tc>
      </w:tr>
      <w:tr w:rsidR="00C0028A" w:rsidRPr="00A0778F" w14:paraId="25F9A92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DE184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5536A7" w14:textId="42C570E8"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vizită</w:t>
            </w:r>
            <w:proofErr w:type="spellEnd"/>
            <w:r w:rsidRPr="00CF4730">
              <w:rPr>
                <w:rFonts w:ascii="Montserrat" w:hAnsi="Montserrat" w:cs="Arial"/>
                <w:sz w:val="22"/>
                <w:szCs w:val="22"/>
                <w:lang w:val="en-US"/>
              </w:rPr>
              <w:t xml:space="preserve"> la </w:t>
            </w:r>
            <w:proofErr w:type="spellStart"/>
            <w:r w:rsidRPr="00CF4730">
              <w:rPr>
                <w:rFonts w:ascii="Montserrat" w:hAnsi="Montserrat" w:cs="Arial"/>
                <w:sz w:val="22"/>
                <w:szCs w:val="22"/>
                <w:lang w:val="en-US"/>
              </w:rPr>
              <w:t>locația</w:t>
            </w:r>
            <w:proofErr w:type="spellEnd"/>
            <w:r w:rsidRPr="00CF4730">
              <w:rPr>
                <w:rFonts w:ascii="Montserrat" w:hAnsi="Montserrat" w:cs="Arial"/>
                <w:sz w:val="22"/>
                <w:szCs w:val="22"/>
                <w:lang w:val="en-US"/>
              </w:rPr>
              <w:t xml:space="preserve"> de </w:t>
            </w:r>
            <w:proofErr w:type="spellStart"/>
            <w:r w:rsidRPr="00CF4730">
              <w:rPr>
                <w:rFonts w:ascii="Montserrat" w:hAnsi="Montserrat" w:cs="Arial"/>
                <w:sz w:val="22"/>
                <w:szCs w:val="22"/>
                <w:lang w:val="en-US"/>
              </w:rPr>
              <w:t>implementare</w:t>
            </w:r>
            <w:proofErr w:type="spellEnd"/>
            <w:r w:rsidRPr="00CF4730">
              <w:rPr>
                <w:rFonts w:ascii="Montserrat" w:hAnsi="Montserrat" w:cs="Arial"/>
                <w:sz w:val="22"/>
                <w:szCs w:val="22"/>
                <w:lang w:val="en-US"/>
              </w:rPr>
              <w:t xml:space="preserve"> a </w:t>
            </w:r>
            <w:proofErr w:type="spellStart"/>
            <w:r w:rsidRPr="00CF4730">
              <w:rPr>
                <w:rFonts w:ascii="Montserrat" w:hAnsi="Montserrat" w:cs="Arial"/>
                <w:sz w:val="22"/>
                <w:szCs w:val="22"/>
                <w:lang w:val="en-US"/>
              </w:rPr>
              <w:t>proiectului</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7AF66E" w14:textId="52914E76" w:rsidR="00C0028A" w:rsidRPr="00CF4730" w:rsidRDefault="00C0028A" w:rsidP="00FE3A45">
            <w:pPr>
              <w:pStyle w:val="NormalWeb"/>
              <w:spacing w:before="120" w:beforeAutospacing="0" w:after="120" w:afterAutospacing="0"/>
              <w:ind w:right="179"/>
              <w:jc w:val="both"/>
              <w:rPr>
                <w:rFonts w:ascii="Montserrat" w:hAnsi="Montserrat" w:cs="Arial"/>
                <w:sz w:val="22"/>
                <w:szCs w:val="22"/>
                <w:lang w:val="ro-RO"/>
              </w:rPr>
            </w:pPr>
            <w:r w:rsidRPr="00CF4730">
              <w:rPr>
                <w:rFonts w:ascii="Montserrat" w:hAnsi="Montserrat" w:cs="Arial"/>
                <w:sz w:val="22"/>
                <w:szCs w:val="22"/>
                <w:lang w:val="ro-RO"/>
              </w:rPr>
              <w:t>Document constatator care se completează de c</w:t>
            </w:r>
            <w:r w:rsidR="00881195">
              <w:rPr>
                <w:rFonts w:ascii="Montserrat" w:hAnsi="Montserrat" w:cs="Arial"/>
                <w:sz w:val="22"/>
                <w:szCs w:val="22"/>
                <w:lang w:val="ro-RO"/>
              </w:rPr>
              <w:t>ă</w:t>
            </w:r>
            <w:r w:rsidRPr="00CF4730">
              <w:rPr>
                <w:rFonts w:ascii="Montserrat" w:hAnsi="Montserrat" w:cs="Arial"/>
                <w:sz w:val="22"/>
                <w:szCs w:val="22"/>
                <w:lang w:val="ro-RO"/>
              </w:rPr>
              <w:t>tre reprezentan</w:t>
            </w:r>
            <w:r w:rsidR="00881195">
              <w:rPr>
                <w:rFonts w:ascii="Montserrat" w:hAnsi="Montserrat" w:cs="Arial"/>
                <w:sz w:val="22"/>
                <w:szCs w:val="22"/>
                <w:lang w:val="ro-RO"/>
              </w:rPr>
              <w:t>ț</w:t>
            </w:r>
            <w:r w:rsidRPr="00CF4730">
              <w:rPr>
                <w:rFonts w:ascii="Montserrat" w:hAnsi="Montserrat" w:cs="Arial"/>
                <w:sz w:val="22"/>
                <w:szCs w:val="22"/>
                <w:lang w:val="ro-RO"/>
              </w:rPr>
              <w:t>ii ADR Vest la momentul efectuării vizitei la loca</w:t>
            </w:r>
            <w:r w:rsidR="00881195">
              <w:rPr>
                <w:rFonts w:ascii="Montserrat" w:hAnsi="Montserrat" w:cs="Arial"/>
                <w:sz w:val="22"/>
                <w:szCs w:val="22"/>
                <w:lang w:val="ro-RO"/>
              </w:rPr>
              <w:t>ț</w:t>
            </w:r>
            <w:r w:rsidRPr="00CF4730">
              <w:rPr>
                <w:rFonts w:ascii="Montserrat" w:hAnsi="Montserrat" w:cs="Arial"/>
                <w:sz w:val="22"/>
                <w:szCs w:val="22"/>
                <w:lang w:val="ro-RO"/>
              </w:rPr>
              <w:t>ia de implementare a proiectului, care se semneaz</w:t>
            </w:r>
            <w:r w:rsidR="00881195">
              <w:rPr>
                <w:rFonts w:ascii="Montserrat" w:hAnsi="Montserrat" w:cs="Arial"/>
                <w:sz w:val="22"/>
                <w:szCs w:val="22"/>
                <w:lang w:val="ro-RO"/>
              </w:rPr>
              <w:t>ă</w:t>
            </w:r>
            <w:r w:rsidRPr="00CF4730">
              <w:rPr>
                <w:rFonts w:ascii="Montserrat" w:hAnsi="Montserrat" w:cs="Arial"/>
                <w:sz w:val="22"/>
                <w:szCs w:val="22"/>
                <w:lang w:val="ro-RO"/>
              </w:rPr>
              <w:t xml:space="preserve"> de c</w:t>
            </w:r>
            <w:r w:rsidR="00881195">
              <w:rPr>
                <w:rFonts w:ascii="Montserrat" w:hAnsi="Montserrat" w:cs="Arial"/>
                <w:sz w:val="22"/>
                <w:szCs w:val="22"/>
                <w:lang w:val="ro-RO"/>
              </w:rPr>
              <w:t>ă</w:t>
            </w:r>
            <w:r w:rsidRPr="00CF4730">
              <w:rPr>
                <w:rFonts w:ascii="Montserrat" w:hAnsi="Montserrat" w:cs="Arial"/>
                <w:sz w:val="22"/>
                <w:szCs w:val="22"/>
                <w:lang w:val="ro-RO"/>
              </w:rPr>
              <w:t>tre to</w:t>
            </w:r>
            <w:r w:rsidR="00881195">
              <w:rPr>
                <w:rFonts w:ascii="Montserrat" w:hAnsi="Montserrat" w:cs="Arial"/>
                <w:sz w:val="22"/>
                <w:szCs w:val="22"/>
                <w:lang w:val="ro-RO"/>
              </w:rPr>
              <w:t>ț</w:t>
            </w:r>
            <w:r w:rsidRPr="00CF4730">
              <w:rPr>
                <w:rFonts w:ascii="Montserrat" w:hAnsi="Montserrat" w:cs="Arial"/>
                <w:sz w:val="22"/>
                <w:szCs w:val="22"/>
                <w:lang w:val="ro-RO"/>
              </w:rPr>
              <w:t>i participan</w:t>
            </w:r>
            <w:r w:rsidR="00881195">
              <w:rPr>
                <w:rFonts w:ascii="Montserrat" w:hAnsi="Montserrat" w:cs="Arial"/>
                <w:sz w:val="22"/>
                <w:szCs w:val="22"/>
                <w:lang w:val="ro-RO"/>
              </w:rPr>
              <w:t>ț</w:t>
            </w:r>
            <w:r w:rsidRPr="00CF4730">
              <w:rPr>
                <w:rFonts w:ascii="Montserrat" w:hAnsi="Montserrat" w:cs="Arial"/>
                <w:sz w:val="22"/>
                <w:szCs w:val="22"/>
                <w:lang w:val="ro-RO"/>
              </w:rPr>
              <w:t>ii la vizit</w:t>
            </w:r>
            <w:r w:rsidR="00881195">
              <w:rPr>
                <w:rFonts w:ascii="Montserrat" w:hAnsi="Montserrat" w:cs="Arial"/>
                <w:sz w:val="22"/>
                <w:szCs w:val="22"/>
                <w:lang w:val="ro-RO"/>
              </w:rPr>
              <w:t>ă</w:t>
            </w:r>
            <w:r w:rsidRPr="00CF4730">
              <w:rPr>
                <w:rFonts w:ascii="Montserrat" w:hAnsi="Montserrat" w:cs="Arial"/>
                <w:sz w:val="22"/>
                <w:szCs w:val="22"/>
                <w:lang w:val="ro-RO"/>
              </w:rPr>
              <w:t xml:space="preserve">, </w:t>
            </w:r>
            <w:r w:rsidR="00881195">
              <w:rPr>
                <w:rFonts w:ascii="Montserrat" w:hAnsi="Montserrat" w:cs="Arial"/>
                <w:sz w:val="22"/>
                <w:szCs w:val="22"/>
                <w:lang w:val="ro-RO"/>
              </w:rPr>
              <w:t>ș</w:t>
            </w:r>
            <w:r w:rsidRPr="00CF4730">
              <w:rPr>
                <w:rFonts w:ascii="Montserrat" w:hAnsi="Montserrat" w:cs="Arial"/>
                <w:sz w:val="22"/>
                <w:szCs w:val="22"/>
                <w:lang w:val="ro-RO"/>
              </w:rPr>
              <w:t xml:space="preserve">i care este </w:t>
            </w:r>
            <w:r w:rsidR="00881195">
              <w:rPr>
                <w:rFonts w:ascii="Montserrat" w:hAnsi="Montserrat" w:cs="Arial"/>
                <w:sz w:val="22"/>
                <w:szCs w:val="22"/>
                <w:lang w:val="ro-RO"/>
              </w:rPr>
              <w:t>î</w:t>
            </w:r>
            <w:r w:rsidRPr="00CF4730">
              <w:rPr>
                <w:rFonts w:ascii="Montserrat" w:hAnsi="Montserrat" w:cs="Arial"/>
                <w:sz w:val="22"/>
                <w:szCs w:val="22"/>
                <w:lang w:val="ro-RO"/>
              </w:rPr>
              <w:t>ntocmit cu scopul de a:</w:t>
            </w:r>
          </w:p>
          <w:p w14:paraId="3B4CBF31" w14:textId="2B7BEC6B" w:rsidR="00C0028A" w:rsidRPr="00CF4730" w:rsidRDefault="00C0028A" w:rsidP="00FE3A45">
            <w:pPr>
              <w:pStyle w:val="NormalWeb"/>
              <w:numPr>
                <w:ilvl w:val="0"/>
                <w:numId w:val="6"/>
              </w:numPr>
              <w:spacing w:before="120" w:beforeAutospacing="0" w:after="120" w:afterAutospacing="0"/>
              <w:ind w:right="179"/>
              <w:jc w:val="both"/>
              <w:rPr>
                <w:rFonts w:ascii="Montserrat" w:hAnsi="Montserrat" w:cs="Arial"/>
                <w:sz w:val="22"/>
                <w:szCs w:val="22"/>
                <w:lang w:val="ro-RO"/>
              </w:rPr>
            </w:pPr>
            <w:r w:rsidRPr="00CF4730">
              <w:rPr>
                <w:rFonts w:ascii="Montserrat" w:hAnsi="Montserrat" w:cs="Arial"/>
                <w:sz w:val="22"/>
                <w:szCs w:val="22"/>
                <w:lang w:val="ro-RO"/>
              </w:rPr>
              <w:t>verifica corespondența dintre cele menționate în cererea de finanțare cu privire la localizarea proiectului și situația de pe teren;</w:t>
            </w:r>
          </w:p>
          <w:p w14:paraId="0A4F7D7E" w14:textId="77777777" w:rsidR="00C0028A" w:rsidRPr="00CF4730" w:rsidRDefault="00C0028A" w:rsidP="00FE3A45">
            <w:pPr>
              <w:pStyle w:val="NormalWeb"/>
              <w:numPr>
                <w:ilvl w:val="0"/>
                <w:numId w:val="6"/>
              </w:numPr>
              <w:spacing w:before="120" w:beforeAutospacing="0" w:after="120" w:afterAutospacing="0"/>
              <w:ind w:right="179"/>
              <w:jc w:val="both"/>
              <w:rPr>
                <w:rFonts w:ascii="Montserrat" w:hAnsi="Montserrat" w:cs="Arial"/>
                <w:sz w:val="22"/>
                <w:szCs w:val="22"/>
                <w:lang w:val="ro-RO"/>
              </w:rPr>
            </w:pPr>
            <w:r w:rsidRPr="00CF4730">
              <w:rPr>
                <w:rFonts w:ascii="Montserrat" w:hAnsi="Montserrat" w:cs="Arial"/>
                <w:sz w:val="22"/>
                <w:szCs w:val="22"/>
                <w:lang w:val="ro-RO"/>
              </w:rPr>
              <w:t>identifica eventualele plusuri și minusuri legate de implementarea proiectului, raportat la cele regăsite la fața locului;</w:t>
            </w:r>
          </w:p>
          <w:p w14:paraId="5F134B1D" w14:textId="4C299FC2" w:rsidR="0035381B" w:rsidRPr="0035381B" w:rsidRDefault="00C0028A" w:rsidP="00FE3A45">
            <w:pPr>
              <w:pStyle w:val="NormalWeb"/>
              <w:numPr>
                <w:ilvl w:val="0"/>
                <w:numId w:val="6"/>
              </w:numPr>
              <w:spacing w:before="120" w:beforeAutospacing="0" w:after="120" w:afterAutospacing="0"/>
              <w:ind w:right="179"/>
              <w:jc w:val="both"/>
              <w:rPr>
                <w:rFonts w:ascii="Montserrat" w:hAnsi="Montserrat" w:cs="Arial"/>
                <w:sz w:val="22"/>
                <w:szCs w:val="22"/>
                <w:lang w:val="ro-RO"/>
              </w:rPr>
            </w:pPr>
            <w:proofErr w:type="spellStart"/>
            <w:r w:rsidRPr="00CF4730">
              <w:rPr>
                <w:rFonts w:ascii="Montserrat" w:hAnsi="Montserrat" w:cs="Arial"/>
                <w:sz w:val="22"/>
                <w:szCs w:val="22"/>
                <w:lang w:val="ro-RO"/>
              </w:rPr>
              <w:t>realizea</w:t>
            </w:r>
            <w:proofErr w:type="spellEnd"/>
            <w:r w:rsidRPr="00CF4730">
              <w:rPr>
                <w:rFonts w:ascii="Montserrat" w:hAnsi="Montserrat" w:cs="Arial"/>
                <w:sz w:val="22"/>
                <w:szCs w:val="22"/>
                <w:lang w:val="ro-RO"/>
              </w:rPr>
              <w:t xml:space="preserve"> confruntarea elementelor menționate în cadrul </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verificate cu realitatea de pe teren</w:t>
            </w:r>
            <w:r w:rsidR="0035381B" w:rsidRPr="00CF4730">
              <w:rPr>
                <w:rFonts w:ascii="Montserrat" w:hAnsi="Montserrat" w:cs="Arial"/>
                <w:sz w:val="22"/>
                <w:szCs w:val="22"/>
                <w:lang w:val="ro-RO"/>
              </w:rPr>
              <w:t>;</w:t>
            </w:r>
          </w:p>
          <w:p w14:paraId="371E719F" w14:textId="2BB8C252" w:rsidR="00C0028A" w:rsidRPr="0035381B" w:rsidRDefault="00C0028A" w:rsidP="00FE3A45">
            <w:pPr>
              <w:pStyle w:val="NormalWeb"/>
              <w:numPr>
                <w:ilvl w:val="0"/>
                <w:numId w:val="6"/>
              </w:numPr>
              <w:spacing w:before="120" w:beforeAutospacing="0" w:after="120" w:afterAutospacing="0"/>
              <w:ind w:right="179"/>
              <w:jc w:val="both"/>
              <w:rPr>
                <w:rFonts w:ascii="Montserrat" w:hAnsi="Montserrat" w:cs="Arial"/>
                <w:sz w:val="22"/>
                <w:szCs w:val="22"/>
                <w:lang w:val="ro-RO"/>
              </w:rPr>
            </w:pPr>
            <w:r w:rsidRPr="0035381B">
              <w:rPr>
                <w:rFonts w:ascii="Montserrat" w:hAnsi="Montserrat" w:cs="Arial"/>
                <w:sz w:val="22"/>
                <w:szCs w:val="22"/>
                <w:lang w:val="ro-RO"/>
              </w:rPr>
              <w:t xml:space="preserve">identifica posibile probleme </w:t>
            </w:r>
            <w:r w:rsidR="00881195">
              <w:rPr>
                <w:rFonts w:ascii="Montserrat" w:hAnsi="Montserrat" w:cs="Arial"/>
                <w:sz w:val="22"/>
                <w:szCs w:val="22"/>
                <w:lang w:val="ro-RO"/>
              </w:rPr>
              <w:t>ș</w:t>
            </w:r>
            <w:r w:rsidRPr="0035381B">
              <w:rPr>
                <w:rFonts w:ascii="Montserrat" w:hAnsi="Montserrat" w:cs="Arial"/>
                <w:sz w:val="22"/>
                <w:szCs w:val="22"/>
                <w:lang w:val="ro-RO"/>
              </w:rPr>
              <w:t xml:space="preserve">i formula concluzii </w:t>
            </w:r>
            <w:r w:rsidR="00881195">
              <w:rPr>
                <w:rFonts w:ascii="Montserrat" w:hAnsi="Montserrat" w:cs="Arial"/>
                <w:sz w:val="22"/>
                <w:szCs w:val="22"/>
                <w:lang w:val="ro-RO"/>
              </w:rPr>
              <w:t>ș</w:t>
            </w:r>
            <w:r w:rsidRPr="0035381B">
              <w:rPr>
                <w:rFonts w:ascii="Montserrat" w:hAnsi="Montserrat" w:cs="Arial"/>
                <w:sz w:val="22"/>
                <w:szCs w:val="22"/>
                <w:lang w:val="ro-RO"/>
              </w:rPr>
              <w:t xml:space="preserve">i </w:t>
            </w:r>
            <w:proofErr w:type="spellStart"/>
            <w:r w:rsidRPr="0035381B">
              <w:rPr>
                <w:rFonts w:ascii="Montserrat" w:hAnsi="Montserrat" w:cs="Arial"/>
                <w:sz w:val="22"/>
                <w:szCs w:val="22"/>
                <w:lang w:val="ro-RO"/>
              </w:rPr>
              <w:t>recomandari</w:t>
            </w:r>
            <w:proofErr w:type="spellEnd"/>
            <w:r w:rsidRPr="0035381B">
              <w:rPr>
                <w:rFonts w:ascii="Montserrat" w:hAnsi="Montserrat" w:cs="Arial"/>
                <w:sz w:val="22"/>
                <w:szCs w:val="22"/>
                <w:lang w:val="ro-RO"/>
              </w:rPr>
              <w:t xml:space="preserve"> cu privire la aspectele verificate.</w:t>
            </w:r>
          </w:p>
        </w:tc>
      </w:tr>
      <w:tr w:rsidR="00C0028A" w:rsidRPr="00A0778F" w14:paraId="2325977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DAB5B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7B6143" w14:textId="5676AF9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4F315D" w14:textId="2F8B9C47"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Calibri"/>
                <w:sz w:val="22"/>
                <w:szCs w:val="22"/>
              </w:rPr>
              <w:t xml:space="preserve">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w:t>
            </w:r>
            <w:r w:rsidRPr="00CF4730">
              <w:rPr>
                <w:rFonts w:ascii="Montserrat" w:hAnsi="Montserrat" w:cs="Calibri"/>
                <w:sz w:val="22"/>
                <w:szCs w:val="22"/>
              </w:rPr>
              <w:lastRenderedPageBreak/>
              <w:t>de muncă, al educației și al competențelor, inclusiv la reformele structurale din aceste domenii.</w:t>
            </w:r>
          </w:p>
        </w:tc>
      </w:tr>
      <w:tr w:rsidR="00C0028A" w:rsidRPr="00A0778F" w14:paraId="5E87E87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2FE85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F27D4B" w14:textId="36FCE07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C0029E" w14:textId="77777777" w:rsidR="00B6191B" w:rsidRPr="00B6191B" w:rsidRDefault="00C0028A" w:rsidP="00FE3A45">
            <w:pPr>
              <w:pStyle w:val="ListParagraph"/>
              <w:numPr>
                <w:ilvl w:val="0"/>
                <w:numId w:val="5"/>
              </w:numPr>
              <w:ind w:left="319" w:right="179" w:hanging="283"/>
              <w:jc w:val="both"/>
              <w:rPr>
                <w:rFonts w:ascii="Montserrat" w:hAnsi="Montserrat" w:cs="Arial"/>
                <w:color w:val="27344C"/>
                <w:sz w:val="22"/>
                <w:szCs w:val="22"/>
              </w:rPr>
            </w:pPr>
            <w:proofErr w:type="spellStart"/>
            <w:r w:rsidRPr="00B6191B">
              <w:rPr>
                <w:rFonts w:ascii="Montserrat" w:hAnsi="Montserrat" w:cs="Arial"/>
                <w:color w:val="27344C"/>
                <w:sz w:val="22"/>
                <w:szCs w:val="22"/>
              </w:rPr>
              <w:t>Instituţii</w:t>
            </w:r>
            <w:proofErr w:type="spellEnd"/>
            <w:r w:rsidRPr="00B6191B">
              <w:rPr>
                <w:rFonts w:ascii="Montserrat" w:hAnsi="Montserrat" w:cs="Arial"/>
                <w:color w:val="27344C"/>
                <w:sz w:val="22"/>
                <w:szCs w:val="22"/>
              </w:rPr>
              <w:t xml:space="preserve"> publice care dezvoltă compartimente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specializate, constituite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care </w:t>
            </w:r>
            <w:proofErr w:type="spellStart"/>
            <w:r w:rsidRPr="00B6191B">
              <w:rPr>
                <w:rFonts w:ascii="Montserrat" w:hAnsi="Montserrat" w:cs="Arial"/>
                <w:color w:val="27344C"/>
                <w:sz w:val="22"/>
                <w:szCs w:val="22"/>
              </w:rPr>
              <w:t>funcţionează</w:t>
            </w:r>
            <w:proofErr w:type="spellEnd"/>
            <w:r w:rsidRPr="00B6191B">
              <w:rPr>
                <w:rFonts w:ascii="Montserrat" w:hAnsi="Montserrat" w:cs="Arial"/>
                <w:color w:val="27344C"/>
                <w:sz w:val="22"/>
                <w:szCs w:val="22"/>
              </w:rPr>
              <w:t xml:space="preserve"> în conformitate cu </w:t>
            </w:r>
            <w:proofErr w:type="spellStart"/>
            <w:r w:rsidRPr="00B6191B">
              <w:rPr>
                <w:rFonts w:ascii="Montserrat" w:hAnsi="Montserrat" w:cs="Arial"/>
                <w:color w:val="27344C"/>
                <w:sz w:val="22"/>
                <w:szCs w:val="22"/>
              </w:rPr>
              <w:t>Ordonanţa</w:t>
            </w:r>
            <w:proofErr w:type="spellEnd"/>
            <w:r w:rsidRPr="00B6191B">
              <w:rPr>
                <w:rFonts w:ascii="Montserrat" w:hAnsi="Montserrat" w:cs="Arial"/>
                <w:color w:val="27344C"/>
                <w:sz w:val="22"/>
                <w:szCs w:val="22"/>
              </w:rPr>
              <w:t xml:space="preserve"> Guvernului nr. 68 din 2003 privind serviciile sociale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Hotărârea nr. 539 din 2005 pentru aprobarea Nomenclatorului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 structurii orientative de personal, a Regulamentului-cadru de organizare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funcţionare</w:t>
            </w:r>
            <w:proofErr w:type="spellEnd"/>
            <w:r w:rsidRPr="00B6191B">
              <w:rPr>
                <w:rFonts w:ascii="Montserrat" w:hAnsi="Montserrat" w:cs="Arial"/>
                <w:color w:val="27344C"/>
                <w:sz w:val="22"/>
                <w:szCs w:val="22"/>
              </w:rPr>
              <w:t xml:space="preserve"> a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precum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 Normelor metodologice de aplicare a </w:t>
            </w:r>
            <w:proofErr w:type="spellStart"/>
            <w:r w:rsidRPr="00B6191B">
              <w:rPr>
                <w:rFonts w:ascii="Montserrat" w:hAnsi="Montserrat" w:cs="Arial"/>
                <w:color w:val="27344C"/>
                <w:sz w:val="22"/>
                <w:szCs w:val="22"/>
              </w:rPr>
              <w:t>prevederilorOrdonanţei</w:t>
            </w:r>
            <w:proofErr w:type="spellEnd"/>
            <w:r w:rsidRPr="00B6191B">
              <w:rPr>
                <w:rFonts w:ascii="Montserrat" w:hAnsi="Montserrat" w:cs="Arial"/>
                <w:color w:val="27344C"/>
                <w:sz w:val="22"/>
                <w:szCs w:val="22"/>
              </w:rPr>
              <w:t xml:space="preserve"> Guvernului nr. 68 din 2003 privind serviciile sociale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Legea nr. 197 din 2012 privind asigurarea </w:t>
            </w:r>
            <w:proofErr w:type="spellStart"/>
            <w:r w:rsidRPr="00B6191B">
              <w:rPr>
                <w:rFonts w:ascii="Montserrat" w:hAnsi="Montserrat" w:cs="Arial"/>
                <w:color w:val="27344C"/>
                <w:sz w:val="22"/>
                <w:szCs w:val="22"/>
              </w:rPr>
              <w:t>calităţii</w:t>
            </w:r>
            <w:proofErr w:type="spellEnd"/>
            <w:r w:rsidRPr="00B6191B">
              <w:rPr>
                <w:rFonts w:ascii="Montserrat" w:hAnsi="Montserrat" w:cs="Arial"/>
                <w:color w:val="27344C"/>
                <w:sz w:val="22"/>
                <w:szCs w:val="22"/>
              </w:rPr>
              <w:t xml:space="preserve"> în domeniul serviciilor sociale.</w:t>
            </w:r>
          </w:p>
          <w:p w14:paraId="2DBD9EF5" w14:textId="4F37D3AA" w:rsidR="00C0028A" w:rsidRPr="00B6191B" w:rsidRDefault="00C0028A" w:rsidP="00FE3A45">
            <w:pPr>
              <w:pStyle w:val="ListParagraph"/>
              <w:numPr>
                <w:ilvl w:val="0"/>
                <w:numId w:val="5"/>
              </w:numPr>
              <w:ind w:left="319" w:right="179" w:hanging="283"/>
              <w:jc w:val="both"/>
              <w:rPr>
                <w:rFonts w:ascii="Montserrat" w:hAnsi="Montserrat" w:cs="Arial"/>
                <w:color w:val="27344C"/>
                <w:sz w:val="22"/>
                <w:szCs w:val="22"/>
              </w:rPr>
            </w:pPr>
            <w:proofErr w:type="spellStart"/>
            <w:r w:rsidRPr="00B6191B">
              <w:rPr>
                <w:rFonts w:ascii="Montserrat" w:hAnsi="Montserrat" w:cs="Arial"/>
                <w:color w:val="27344C"/>
                <w:sz w:val="22"/>
                <w:szCs w:val="22"/>
              </w:rPr>
              <w:t>Unităţi</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-socială, </w:t>
            </w:r>
            <w:proofErr w:type="spellStart"/>
            <w:r w:rsidRPr="00B6191B">
              <w:rPr>
                <w:rFonts w:ascii="Montserrat" w:hAnsi="Montserrat" w:cs="Arial"/>
                <w:color w:val="27344C"/>
                <w:sz w:val="22"/>
                <w:szCs w:val="22"/>
              </w:rPr>
              <w:t>înfiinţate</w:t>
            </w:r>
            <w:proofErr w:type="spellEnd"/>
            <w:r w:rsidRPr="00B6191B">
              <w:rPr>
                <w:rFonts w:ascii="Montserrat" w:hAnsi="Montserrat" w:cs="Arial"/>
                <w:color w:val="27344C"/>
                <w:sz w:val="22"/>
                <w:szCs w:val="22"/>
              </w:rPr>
              <w:t xml:space="preserve"> în conformitate cu prevederile HG nr. 412 din 2003 pentru aprobarea Normelor privind organizarea, </w:t>
            </w:r>
            <w:proofErr w:type="spellStart"/>
            <w:r w:rsidRPr="00B6191B">
              <w:rPr>
                <w:rFonts w:ascii="Montserrat" w:hAnsi="Montserrat" w:cs="Arial"/>
                <w:color w:val="27344C"/>
                <w:sz w:val="22"/>
                <w:szCs w:val="22"/>
              </w:rPr>
              <w:t>funcţionarea</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finanţarea</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unităţilor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B6191B">
              <w:rPr>
                <w:rFonts w:ascii="Montserrat" w:hAnsi="Montserrat" w:cs="Arial"/>
                <w:color w:val="27344C"/>
                <w:sz w:val="22"/>
                <w:szCs w:val="22"/>
              </w:rPr>
              <w:t>Ordonanţei</w:t>
            </w:r>
            <w:proofErr w:type="spellEnd"/>
            <w:r w:rsidRPr="00B6191B">
              <w:rPr>
                <w:rFonts w:ascii="Montserrat" w:hAnsi="Montserrat" w:cs="Arial"/>
                <w:color w:val="27344C"/>
                <w:sz w:val="22"/>
                <w:szCs w:val="22"/>
              </w:rPr>
              <w:t xml:space="preserve"> Guvernului nr. 68 din 2003 privind serviciile sociale, precum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 Metodologiei de acreditare a furnizorilor de servicii sociale</w:t>
            </w:r>
          </w:p>
        </w:tc>
      </w:tr>
      <w:tr w:rsidR="00C0028A" w:rsidRPr="00A0778F" w14:paraId="1004363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EDA6F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2B6976" w14:textId="70110F5C" w:rsidR="00C0028A" w:rsidRPr="00A0778F" w:rsidRDefault="00C0028A" w:rsidP="00FE3A45">
            <w:pPr>
              <w:spacing w:before="120" w:after="120"/>
              <w:rPr>
                <w:rFonts w:ascii="Montserrat" w:hAnsi="Montserrat" w:cs="Times New Roman"/>
                <w:sz w:val="22"/>
                <w:szCs w:val="22"/>
                <w:lang w:eastAsia="en-GB"/>
              </w:rPr>
            </w:pPr>
            <w:r w:rsidRPr="00CF4730">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737A2D" w14:textId="47DE833F" w:rsidR="00C0028A" w:rsidRPr="00B6191B"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D</w:t>
            </w:r>
            <w:r w:rsidRPr="00CF4730">
              <w:rPr>
                <w:rFonts w:ascii="Montserrat" w:hAnsi="Montserrat" w:cs="Arial"/>
                <w:sz w:val="22"/>
                <w:szCs w:val="22"/>
              </w:rPr>
              <w:t>ocumentul asimilat celui prevăzut la art. 73 alin. (3) din Regulamentul (UE)</w:t>
            </w:r>
            <w:r w:rsidRPr="00CF4730">
              <w:rPr>
                <w:rFonts w:ascii="Montserrat" w:hAnsi="Montserrat" w:cs="Arial"/>
                <w:sz w:val="22"/>
                <w:szCs w:val="22"/>
                <w:lang w:val="ro-RO"/>
              </w:rPr>
              <w:t xml:space="preserve"> nr.</w:t>
            </w:r>
            <w:r w:rsidRPr="00CF4730">
              <w:rPr>
                <w:rFonts w:ascii="Montserrat" w:hAnsi="Montserrat" w:cs="Arial"/>
                <w:sz w:val="22"/>
                <w:szCs w:val="22"/>
              </w:rPr>
              <w:t xml:space="preserve"> </w:t>
            </w:r>
            <w:r w:rsidRPr="00CF4730">
              <w:rPr>
                <w:rFonts w:ascii="Montserrat" w:hAnsi="Montserrat" w:cs="Arial"/>
                <w:sz w:val="22"/>
                <w:szCs w:val="22"/>
                <w:lang w:val="ro-RO"/>
              </w:rPr>
              <w:t xml:space="preserve">1060 din </w:t>
            </w:r>
            <w:r w:rsidRPr="00CF4730">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CF4730">
              <w:rPr>
                <w:rFonts w:ascii="Montserrat" w:hAnsi="Montserrat" w:cs="Arial"/>
                <w:sz w:val="22"/>
                <w:szCs w:val="22"/>
                <w:lang w:val="ro-RO"/>
              </w:rPr>
              <w:t>.</w:t>
            </w:r>
          </w:p>
          <w:p w14:paraId="0279A6E4" w14:textId="1404FF2E" w:rsidR="00C0028A" w:rsidRPr="00A0778F" w:rsidRDefault="00C0028A" w:rsidP="00FE3A45">
            <w:pPr>
              <w:tabs>
                <w:tab w:val="left" w:pos="1017"/>
              </w:tabs>
              <w:spacing w:before="120" w:after="120"/>
              <w:ind w:right="179"/>
              <w:jc w:val="both"/>
              <w:rPr>
                <w:rFonts w:ascii="Montserrat" w:hAnsi="Montserrat" w:cs="Times New Roman"/>
                <w:sz w:val="22"/>
                <w:szCs w:val="22"/>
                <w:lang w:eastAsia="en-GB"/>
              </w:rPr>
            </w:pPr>
            <w:r w:rsidRPr="00CF4730">
              <w:rPr>
                <w:rFonts w:ascii="Montserrat" w:hAnsi="Montserrat" w:cs="Arial"/>
                <w:noProof/>
                <w:sz w:val="22"/>
                <w:szCs w:val="22"/>
              </w:rPr>
              <w:t>Document în baza căruia se lansează un apel proiecte, ale cărui prevederi derivă din PR</w:t>
            </w:r>
            <w:r w:rsidR="00AF6E98">
              <w:rPr>
                <w:rFonts w:ascii="Montserrat" w:hAnsi="Montserrat" w:cs="Arial"/>
                <w:noProof/>
                <w:sz w:val="22"/>
                <w:szCs w:val="22"/>
                <w:lang w:val="ro-RO"/>
              </w:rPr>
              <w:t xml:space="preserve"> </w:t>
            </w:r>
            <w:r w:rsidRPr="00CF4730">
              <w:rPr>
                <w:rFonts w:ascii="Montserrat" w:hAnsi="Montserrat" w:cs="Arial"/>
                <w:noProof/>
                <w:sz w:val="22"/>
                <w:szCs w:val="22"/>
              </w:rPr>
              <w:t>V</w:t>
            </w:r>
            <w:r w:rsidR="00AF6E98">
              <w:rPr>
                <w:rFonts w:ascii="Montserrat" w:hAnsi="Montserrat" w:cs="Arial"/>
                <w:noProof/>
                <w:sz w:val="22"/>
                <w:szCs w:val="22"/>
                <w:lang w:val="ro-RO"/>
              </w:rPr>
              <w:t>est</w:t>
            </w:r>
            <w:r w:rsidRPr="00CF4730">
              <w:rPr>
                <w:rFonts w:ascii="Montserrat" w:hAnsi="Montserrat" w:cs="Arial"/>
                <w:noProof/>
                <w:sz w:val="22"/>
                <w:szCs w:val="22"/>
              </w:rPr>
              <w:t xml:space="preserve"> și care detaliază condițiile specifice de accesare a finanțării pentru fiecare intervenție regională.</w:t>
            </w:r>
            <w:r w:rsidRPr="00CF4730">
              <w:rPr>
                <w:rFonts w:ascii="Montserrat" w:hAnsi="Montserrat" w:cs="Arial"/>
                <w:sz w:val="22"/>
                <w:szCs w:val="22"/>
              </w:rPr>
              <w:t xml:space="preserve"> </w:t>
            </w:r>
          </w:p>
        </w:tc>
      </w:tr>
      <w:tr w:rsidR="00C0028A" w:rsidRPr="00A0778F" w14:paraId="0BAFE59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9FECF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519CAF" w14:textId="6051329A"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F4DC2F" w14:textId="2E3552FE"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C0028A" w:rsidRPr="00A0778F" w14:paraId="0F97157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07CEF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9C806D" w14:textId="5BA89141" w:rsidR="00C0028A" w:rsidRPr="00A0778F" w:rsidRDefault="00C0028A" w:rsidP="00FE3A45">
            <w:pPr>
              <w:spacing w:before="120" w:after="120"/>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F79836" w14:textId="66B68137"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CF4730">
              <w:rPr>
                <w:rFonts w:ascii="Montserrat" w:eastAsia="SimSun" w:hAnsi="Montserrat"/>
                <w:sz w:val="22"/>
                <w:szCs w:val="22"/>
                <w:lang w:val="ro-RO"/>
              </w:rPr>
              <w:t>– conform Legii nr. 24 din 2007</w:t>
            </w:r>
          </w:p>
        </w:tc>
      </w:tr>
      <w:tr w:rsidR="00C0028A" w:rsidRPr="00A0778F" w14:paraId="6A69BB6E"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1EC1B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FA09EE" w14:textId="37B90C14"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9D7A4E" w14:textId="1B493FD5"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theme="minorHAnsi"/>
                <w:sz w:val="22"/>
                <w:szCs w:val="22"/>
              </w:rPr>
              <w:t>Contribuție financiară acordată cu titlu nerambursabil</w:t>
            </w:r>
            <w:r w:rsidRPr="00CF4730">
              <w:rPr>
                <w:rFonts w:ascii="Montserrat" w:hAnsi="Montserrat" w:cstheme="minorHAnsi"/>
                <w:sz w:val="22"/>
                <w:szCs w:val="22"/>
                <w:lang w:val="ro-RO"/>
              </w:rPr>
              <w:t>.</w:t>
            </w:r>
          </w:p>
        </w:tc>
      </w:tr>
      <w:tr w:rsidR="00C0028A" w:rsidRPr="00A0778F" w14:paraId="1BE7864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48548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DFE2FC" w14:textId="1CD94958"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13C7E0" w14:textId="539150C4"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C0028A" w:rsidRPr="00A0778F" w14:paraId="1B15C67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16806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497F09" w14:textId="55394331"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9B40E7" w14:textId="1D2DF8C3"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theme="minorHAnsi"/>
                <w:sz w:val="22"/>
                <w:szCs w:val="22"/>
              </w:rPr>
              <w:t>Situație în care contractul de finanțare este semnat cu beneficiarul proiectului, urmând ca grantul să fie acordat ulterior altor organizații, în calitate de beneficiari finali, în baza unor contracte subsecvente. Un grant global este, de exemplu, un contract semnat cu o entitate de management a clusterului, care sprijină, la rândul său, organizațiile din cadrul clusterului, în calitate de beneficiari finali.</w:t>
            </w:r>
          </w:p>
        </w:tc>
      </w:tr>
      <w:tr w:rsidR="00C0028A" w:rsidRPr="00A0778F" w14:paraId="19AF96A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6AC5E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3600A2" w14:textId="16B324C3" w:rsidR="00C0028A" w:rsidRPr="00A0778F" w:rsidRDefault="00C0028A" w:rsidP="00FE3A45">
            <w:pPr>
              <w:spacing w:before="120" w:after="120"/>
              <w:rPr>
                <w:rFonts w:ascii="Montserrat" w:hAnsi="Montserrat" w:cs="Times New Roman"/>
                <w:sz w:val="22"/>
                <w:szCs w:val="22"/>
                <w:lang w:bidi="en-US"/>
              </w:rPr>
            </w:pPr>
            <w:r w:rsidRPr="00A0778F">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C33405" w14:textId="02358D9B"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prin care Autoritatea de Management pentru PR</w:t>
            </w:r>
            <w:r w:rsidR="00AF6E98">
              <w:rPr>
                <w:rFonts w:ascii="Montserrat" w:hAnsi="Montserrat" w:cs="Arial"/>
                <w:sz w:val="22"/>
                <w:szCs w:val="22"/>
                <w:lang w:val="ro-RO"/>
              </w:rPr>
              <w:t xml:space="preserve"> </w:t>
            </w:r>
            <w:r w:rsidRPr="00A0778F">
              <w:rPr>
                <w:rFonts w:ascii="Montserrat" w:hAnsi="Montserrat" w:cs="Arial"/>
                <w:sz w:val="22"/>
                <w:szCs w:val="22"/>
                <w:lang w:val="ro-RO"/>
              </w:rPr>
              <w:t>V</w:t>
            </w:r>
            <w:r w:rsidR="00AF6E98">
              <w:rPr>
                <w:rFonts w:ascii="Montserrat" w:hAnsi="Montserrat" w:cs="Arial"/>
                <w:sz w:val="22"/>
                <w:szCs w:val="22"/>
                <w:lang w:val="ro-RO"/>
              </w:rPr>
              <w:t>est</w:t>
            </w:r>
            <w:r w:rsidRPr="00A0778F">
              <w:rPr>
                <w:rFonts w:ascii="Montserrat" w:hAnsi="Montserrat" w:cs="Arial"/>
                <w:sz w:val="22"/>
                <w:szCs w:val="22"/>
                <w:lang w:val="ro-RO"/>
              </w:rPr>
              <w:t xml:space="preserve"> efectuează verificarea îndeplinirii condițiilor de eligibilitate.</w:t>
            </w:r>
          </w:p>
        </w:tc>
      </w:tr>
      <w:tr w:rsidR="00C0028A" w:rsidRPr="00A0778F" w14:paraId="0CDDDB7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347C8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996542" w14:textId="0004C094" w:rsidR="00C0028A" w:rsidRPr="00A0778F" w:rsidRDefault="00C0028A" w:rsidP="00FE3A45">
            <w:pPr>
              <w:spacing w:before="120" w:after="120"/>
              <w:rPr>
                <w:rFonts w:ascii="Montserrat" w:hAnsi="Montserrat" w:cs="Times New Roman"/>
                <w:sz w:val="22"/>
                <w:szCs w:val="22"/>
                <w:lang w:bidi="en-US"/>
              </w:rPr>
            </w:pPr>
            <w:r w:rsidRPr="00A0778F">
              <w:rPr>
                <w:rFonts w:ascii="Montserrat" w:hAnsi="Montserrat" w:cs="Arial"/>
                <w:sz w:val="22"/>
                <w:szCs w:val="22"/>
              </w:rPr>
              <w:t xml:space="preserve">Grila de evaluare </w:t>
            </w:r>
            <w:r w:rsidRPr="00A0778F">
              <w:rPr>
                <w:rFonts w:ascii="Montserrat" w:hAnsi="Montserrat" w:cs="Arial"/>
                <w:sz w:val="22"/>
                <w:szCs w:val="22"/>
                <w:lang w:val="ro-RO"/>
              </w:rPr>
              <w:t>tehnică și 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01887D" w14:textId="6E83C84A"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generat în sistemul informatic MySMIS2021/SMIS2021+ prin care Autoritatea de Management pentru PR</w:t>
            </w:r>
            <w:r w:rsidR="00AF6E98">
              <w:rPr>
                <w:rFonts w:ascii="Montserrat" w:hAnsi="Montserrat" w:cs="Arial"/>
                <w:sz w:val="22"/>
                <w:szCs w:val="22"/>
                <w:lang w:val="ro-RO"/>
              </w:rPr>
              <w:t xml:space="preserve"> </w:t>
            </w:r>
            <w:r w:rsidRPr="00A0778F">
              <w:rPr>
                <w:rFonts w:ascii="Montserrat" w:hAnsi="Montserrat" w:cs="Arial"/>
                <w:sz w:val="22"/>
                <w:szCs w:val="22"/>
                <w:lang w:val="ro-RO"/>
              </w:rPr>
              <w:t>V</w:t>
            </w:r>
            <w:r w:rsidR="00AF6E98">
              <w:rPr>
                <w:rFonts w:ascii="Montserrat" w:hAnsi="Montserrat" w:cs="Arial"/>
                <w:sz w:val="22"/>
                <w:szCs w:val="22"/>
                <w:lang w:val="ro-RO"/>
              </w:rPr>
              <w:t>est</w:t>
            </w:r>
            <w:r w:rsidRPr="00A0778F">
              <w:rPr>
                <w:rFonts w:ascii="Montserrat" w:hAnsi="Montserrat" w:cs="Arial"/>
                <w:sz w:val="22"/>
                <w:szCs w:val="22"/>
                <w:lang w:val="ro-RO"/>
              </w:rPr>
              <w:t xml:space="preserve"> efectuează verificarea îndeplinirii </w:t>
            </w:r>
            <w:proofErr w:type="spellStart"/>
            <w:r w:rsidRPr="00A0778F">
              <w:rPr>
                <w:rFonts w:ascii="Montserrat" w:hAnsi="Montserrat" w:cs="Arial"/>
                <w:sz w:val="22"/>
                <w:szCs w:val="22"/>
                <w:lang w:val="ro-RO"/>
              </w:rPr>
              <w:t>cerinţelor</w:t>
            </w:r>
            <w:proofErr w:type="spellEnd"/>
            <w:r w:rsidRPr="00A0778F">
              <w:rPr>
                <w:rFonts w:ascii="Montserrat" w:hAnsi="Montserrat" w:cs="Arial"/>
                <w:sz w:val="22"/>
                <w:szCs w:val="22"/>
                <w:lang w:val="ro-RO"/>
              </w:rPr>
              <w:t xml:space="preserve"> 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C0028A" w:rsidRPr="00A0778F" w14:paraId="0D19648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38EC4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CC176F" w14:textId="442204CC"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458AA6" w14:textId="1E6E1F41" w:rsidR="00C0028A" w:rsidRPr="00CF4730" w:rsidRDefault="00C0028A" w:rsidP="00FE3A45">
            <w:pPr>
              <w:spacing w:before="120" w:after="120"/>
              <w:ind w:right="179"/>
              <w:jc w:val="both"/>
              <w:rPr>
                <w:rFonts w:ascii="Montserrat" w:hAnsi="Montserrat" w:cs="Arial"/>
                <w:sz w:val="22"/>
                <w:szCs w:val="22"/>
              </w:rPr>
            </w:pPr>
            <w:r w:rsidRPr="00CF4730">
              <w:rPr>
                <w:rFonts w:ascii="Montserrat" w:hAnsi="Montserrat" w:cs="Arial"/>
                <w:sz w:val="22"/>
                <w:szCs w:val="22"/>
              </w:rPr>
              <w:t>Instrumentul prin care Autoritatea de management pentru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efectuează verificarea conformității documentelor strategice SIDU și PMUD în vederea demarării evaluării proie</w:t>
            </w:r>
            <w:r w:rsidRPr="00CF4730">
              <w:rPr>
                <w:rFonts w:ascii="Montserrat" w:hAnsi="Montserrat" w:cs="Arial"/>
                <w:sz w:val="22"/>
                <w:szCs w:val="22"/>
                <w:lang w:val="ro-RO"/>
              </w:rPr>
              <w:t>c</w:t>
            </w:r>
            <w:r w:rsidRPr="00CF4730">
              <w:rPr>
                <w:rFonts w:ascii="Montserrat" w:hAnsi="Montserrat" w:cs="Arial"/>
                <w:sz w:val="22"/>
                <w:szCs w:val="22"/>
              </w:rPr>
              <w:t xml:space="preserve">telor depuse în cadrul obiectivelor specifice ale PR Vest pentru care se aplică instrumente teritoriale conform art. 28 din RDC. </w:t>
            </w:r>
          </w:p>
          <w:p w14:paraId="70ABE266" w14:textId="57E4BA80"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rPr>
              <w:lastRenderedPageBreak/>
              <w:t>Modalitatea de conformare cu criteriile din cadrul Grilei de evaluare SIDU/PMUD sunt detaliate în cadrul coloanei observații din cadrul Grilei.</w:t>
            </w:r>
            <w:r w:rsidRPr="00CF4730">
              <w:rPr>
                <w:rFonts w:ascii="Montserrat" w:hAnsi="Montserrat" w:cs="Arial"/>
                <w:sz w:val="22"/>
                <w:szCs w:val="22"/>
                <w:lang w:val="ro-RO"/>
              </w:rPr>
              <w:t xml:space="preserve"> </w:t>
            </w:r>
          </w:p>
        </w:tc>
      </w:tr>
      <w:tr w:rsidR="00C0028A" w:rsidRPr="00A0778F" w14:paraId="32EC32D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328A7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F63DD7" w14:textId="5E27FE04" w:rsidR="00C0028A" w:rsidRPr="00A0778F" w:rsidRDefault="00C0028A" w:rsidP="00FE3A45">
            <w:pPr>
              <w:spacing w:before="120" w:after="120"/>
              <w:rPr>
                <w:rFonts w:ascii="Montserrat" w:hAnsi="Montserrat" w:cs="Times New Roman"/>
                <w:sz w:val="22"/>
                <w:szCs w:val="22"/>
                <w:lang w:bidi="en-US"/>
              </w:rPr>
            </w:pPr>
            <w:r w:rsidRPr="00CF4730">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AF0F57" w14:textId="65C52F39" w:rsidR="00C0028A" w:rsidRPr="00A0778F" w:rsidRDefault="00C0028A" w:rsidP="00FE3A45">
            <w:pPr>
              <w:tabs>
                <w:tab w:val="left" w:pos="1017"/>
              </w:tabs>
              <w:spacing w:before="120" w:after="120"/>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Structură partenerială formată din reprezentanți ai intereselor </w:t>
            </w:r>
            <w:proofErr w:type="spellStart"/>
            <w:r w:rsidRPr="00CF4730">
              <w:rPr>
                <w:rFonts w:ascii="Montserrat" w:hAnsi="Montserrat" w:cs="Arial"/>
                <w:sz w:val="22"/>
                <w:szCs w:val="22"/>
                <w:lang w:val="ro-RO"/>
              </w:rPr>
              <w:t>socio</w:t>
            </w:r>
            <w:proofErr w:type="spellEnd"/>
            <w:r w:rsidRPr="00CF4730">
              <w:rPr>
                <w:rFonts w:ascii="Montserrat" w:hAnsi="Montserrat" w:cs="Arial"/>
                <w:sz w:val="22"/>
                <w:szCs w:val="22"/>
                <w:lang w:val="ro-RO"/>
              </w:rPr>
              <w:t xml:space="preserve">-economice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niciun grup de interese nu trebuie să dețină singur mai mult de 49% din drepturile de vot.</w:t>
            </w:r>
          </w:p>
        </w:tc>
      </w:tr>
      <w:tr w:rsidR="00C0028A" w:rsidRPr="00A0778F" w14:paraId="34DF237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67C28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9E1C50" w14:textId="2FDE9282"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B12B83" w14:textId="17A66479"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CF4730">
              <w:rPr>
                <w:rFonts w:ascii="Montserrat" w:hAnsi="Montserrat" w:cs="Calibri"/>
                <w:sz w:val="22"/>
                <w:szCs w:val="22"/>
                <w:lang w:val="ro-RO"/>
              </w:rPr>
              <w:t xml:space="preserve"> – conform L</w:t>
            </w:r>
            <w:r w:rsidRPr="00CF4730">
              <w:rPr>
                <w:rFonts w:ascii="Montserrat" w:hAnsi="Montserrat" w:cs="Calibri"/>
                <w:sz w:val="22"/>
                <w:szCs w:val="22"/>
              </w:rPr>
              <w:t>eg</w:t>
            </w:r>
            <w:r w:rsidRPr="00CF4730">
              <w:rPr>
                <w:rFonts w:ascii="Montserrat" w:hAnsi="Montserrat" w:cs="Calibri"/>
                <w:sz w:val="22"/>
                <w:szCs w:val="22"/>
                <w:lang w:val="ro-RO"/>
              </w:rPr>
              <w:t>ii</w:t>
            </w:r>
            <w:r w:rsidRPr="00CF4730">
              <w:rPr>
                <w:rFonts w:ascii="Montserrat" w:hAnsi="Montserrat" w:cs="Calibri"/>
                <w:sz w:val="22"/>
                <w:szCs w:val="22"/>
              </w:rPr>
              <w:t xml:space="preserve"> Asistenței social</w:t>
            </w:r>
            <w:r w:rsidRPr="00CF4730">
              <w:rPr>
                <w:rFonts w:ascii="Montserrat" w:hAnsi="Montserrat" w:cs="Calibri"/>
                <w:sz w:val="22"/>
                <w:szCs w:val="22"/>
                <w:lang w:val="ro-RO"/>
              </w:rPr>
              <w:t>e</w:t>
            </w:r>
            <w:r w:rsidRPr="00CF4730">
              <w:rPr>
                <w:rFonts w:ascii="Montserrat" w:hAnsi="Montserrat" w:cs="Calibri"/>
                <w:sz w:val="22"/>
                <w:szCs w:val="22"/>
              </w:rPr>
              <w:t xml:space="preserve"> 292</w:t>
            </w:r>
            <w:r w:rsidRPr="00CF4730">
              <w:rPr>
                <w:rFonts w:ascii="Montserrat" w:hAnsi="Montserrat" w:cs="Calibri"/>
                <w:sz w:val="22"/>
                <w:szCs w:val="22"/>
                <w:lang w:val="ro-RO"/>
              </w:rPr>
              <w:t xml:space="preserve"> din </w:t>
            </w:r>
            <w:r w:rsidRPr="00CF4730">
              <w:rPr>
                <w:rFonts w:ascii="Montserrat" w:hAnsi="Montserrat" w:cs="Calibri"/>
                <w:sz w:val="22"/>
                <w:szCs w:val="22"/>
              </w:rPr>
              <w:t xml:space="preserve">2011, </w:t>
            </w:r>
            <w:r w:rsidRPr="00CF4730">
              <w:rPr>
                <w:rFonts w:ascii="Montserrat" w:hAnsi="Montserrat" w:cs="Calibri"/>
                <w:sz w:val="22"/>
                <w:szCs w:val="22"/>
                <w:lang w:val="ro-RO"/>
              </w:rPr>
              <w:t>a</w:t>
            </w:r>
            <w:r w:rsidRPr="00CF4730">
              <w:rPr>
                <w:rFonts w:ascii="Montserrat" w:hAnsi="Montserrat" w:cs="Calibri"/>
                <w:sz w:val="22"/>
                <w:szCs w:val="22"/>
              </w:rPr>
              <w:t>rt. 6 litera p.</w:t>
            </w:r>
          </w:p>
        </w:tc>
      </w:tr>
      <w:tr w:rsidR="00C0028A" w:rsidRPr="00A0778F" w14:paraId="04E6AFE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618FF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DD9004" w14:textId="0E619942" w:rsidR="00C0028A" w:rsidRPr="00A0778F" w:rsidRDefault="00C0028A" w:rsidP="00FE3A45">
            <w:pPr>
              <w:spacing w:before="120" w:after="120"/>
              <w:rPr>
                <w:rFonts w:ascii="Montserrat" w:hAnsi="Montserrat" w:cs="Times New Roman"/>
                <w:sz w:val="22"/>
                <w:szCs w:val="22"/>
              </w:rPr>
            </w:pPr>
            <w:r w:rsidRPr="00CF4730">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EA986F" w14:textId="4D7E225D"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sz w:val="22"/>
                <w:szCs w:val="22"/>
              </w:rPr>
              <w:t xml:space="preserve">Activitatea de îndrumare, consiliere și asistență </w:t>
            </w:r>
            <w:r w:rsidRPr="00CF4730">
              <w:rPr>
                <w:rFonts w:ascii="Montserrat" w:hAnsi="Montserrat"/>
                <w:iCs/>
                <w:sz w:val="22"/>
                <w:szCs w:val="22"/>
              </w:rPr>
              <w:t>acordată potențialilor beneficiari și beneficiarilor Fondurilor Europene 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C0028A" w:rsidRPr="00A0778F" w14:paraId="039A56F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F6A84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A37015" w14:textId="41CA4EF4"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0FB4DC" w14:textId="07BA7AAB"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C0028A" w:rsidRPr="00A0778F" w14:paraId="491AB61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06B23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EFF78B" w14:textId="6D5EDEEC"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10585C" w14:textId="226430D6"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w:t>
            </w:r>
            <w:r w:rsidR="004B608A">
              <w:rPr>
                <w:rFonts w:ascii="Montserrat" w:hAnsi="Montserrat" w:cs="Arial"/>
                <w:sz w:val="22"/>
                <w:szCs w:val="22"/>
                <w:lang w:val="ro-RO"/>
              </w:rPr>
              <w:t xml:space="preserve">nr. </w:t>
            </w:r>
            <w:r w:rsidRPr="00CF4730">
              <w:rPr>
                <w:rFonts w:ascii="Montserrat" w:hAnsi="Montserrat" w:cs="Arial"/>
                <w:sz w:val="22"/>
                <w:szCs w:val="22"/>
                <w:lang w:val="ro-RO"/>
              </w:rPr>
              <w:t xml:space="preserve">7 din 1996,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5E89298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C83CC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D0E035" w14:textId="4A5FEEE0" w:rsidR="00C0028A" w:rsidRPr="00A0778F" w:rsidRDefault="00C0028A" w:rsidP="00FE3A45">
            <w:pPr>
              <w:spacing w:before="120" w:after="120"/>
              <w:rPr>
                <w:rFonts w:ascii="Montserrat" w:hAnsi="Montserrat" w:cs="Times New Roman"/>
                <w:sz w:val="22"/>
                <w:szCs w:val="22"/>
              </w:rPr>
            </w:pPr>
            <w:r w:rsidRPr="00CF4730">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CC9BFD" w14:textId="21B8A8D4" w:rsidR="00C0028A" w:rsidRPr="00A0778F" w:rsidRDefault="004B608A" w:rsidP="00FE3A45">
            <w:pPr>
              <w:tabs>
                <w:tab w:val="left" w:pos="1017"/>
              </w:tabs>
              <w:spacing w:before="120" w:after="120"/>
              <w:ind w:right="179"/>
              <w:jc w:val="both"/>
              <w:rPr>
                <w:rFonts w:ascii="Montserrat" w:hAnsi="Montserrat" w:cs="Times New Roman"/>
                <w:sz w:val="22"/>
                <w:szCs w:val="22"/>
              </w:rPr>
            </w:pPr>
            <w:r>
              <w:rPr>
                <w:rFonts w:ascii="Montserrat" w:eastAsia="+mj-ea" w:hAnsi="Montserrat" w:cs="Arial"/>
                <w:kern w:val="24"/>
                <w:sz w:val="22"/>
                <w:szCs w:val="22"/>
                <w:lang w:val="ro-RO"/>
              </w:rPr>
              <w:t>U</w:t>
            </w:r>
            <w:r w:rsidR="00C0028A" w:rsidRPr="00CF4730">
              <w:rPr>
                <w:rFonts w:ascii="Montserrat" w:eastAsia="+mj-ea" w:hAnsi="Montserrat" w:cs="Arial"/>
                <w:kern w:val="24"/>
                <w:sz w:val="22"/>
                <w:szCs w:val="22"/>
                <w:lang w:val="ro-RO"/>
              </w:rPr>
              <w:t>n sistem de încălzire simultană, de la o singură sursă, a cel puțin două clădiri, folosind în acest scop un agent termic (apă fierbinte, abur sau aer).</w:t>
            </w:r>
          </w:p>
        </w:tc>
      </w:tr>
      <w:tr w:rsidR="00C0028A" w:rsidRPr="00A0778F" w14:paraId="0BC79DA0"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0AFA1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29C462" w14:textId="329D1326" w:rsidR="00C0028A" w:rsidRPr="00A0778F" w:rsidRDefault="00C0028A" w:rsidP="00FE3A45">
            <w:pPr>
              <w:spacing w:before="120" w:after="120"/>
              <w:rPr>
                <w:rFonts w:ascii="Montserrat" w:hAnsi="Montserrat" w:cs="Times New Roman"/>
                <w:sz w:val="22"/>
                <w:szCs w:val="22"/>
              </w:rPr>
            </w:pPr>
            <w:r w:rsidRPr="00CF4730">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5FD6FE" w14:textId="3EBB7E2A" w:rsidR="00C0028A" w:rsidRPr="00A0778F" w:rsidRDefault="004B608A" w:rsidP="00FE3A45">
            <w:pPr>
              <w:tabs>
                <w:tab w:val="left" w:pos="1017"/>
              </w:tabs>
              <w:spacing w:before="120" w:after="120"/>
              <w:ind w:right="179"/>
              <w:jc w:val="both"/>
              <w:rPr>
                <w:rFonts w:ascii="Montserrat" w:hAnsi="Montserrat" w:cs="Times New Roman"/>
                <w:sz w:val="22"/>
                <w:szCs w:val="22"/>
              </w:rPr>
            </w:pPr>
            <w:r>
              <w:rPr>
                <w:rFonts w:ascii="Montserrat" w:eastAsia="+mj-ea" w:hAnsi="Montserrat" w:cs="Arial"/>
                <w:kern w:val="24"/>
                <w:sz w:val="22"/>
                <w:szCs w:val="22"/>
                <w:lang w:val="ro-RO"/>
              </w:rPr>
              <w:t>Î</w:t>
            </w:r>
            <w:r w:rsidR="00C0028A" w:rsidRPr="00CF4730">
              <w:rPr>
                <w:rFonts w:ascii="Montserrat" w:eastAsia="+mj-ea" w:hAnsi="Montserrat" w:cs="Arial"/>
                <w:kern w:val="24"/>
                <w:sz w:val="22"/>
                <w:szCs w:val="22"/>
                <w:lang w:val="ro-RO"/>
              </w:rPr>
              <w:t>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C0028A" w:rsidRPr="00A0778F" w14:paraId="3D2271B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F6C45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D60BF4" w14:textId="11D74888"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954FC8" w14:textId="0A34F1F3"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 xml:space="preserve">Incubatorul de afaceri este o structură partenerială locală sau regională, care </w:t>
            </w:r>
            <w:proofErr w:type="spellStart"/>
            <w:r w:rsidRPr="00CF4730">
              <w:rPr>
                <w:rFonts w:ascii="Montserrat" w:hAnsi="Montserrat" w:cs="Arial"/>
                <w:sz w:val="22"/>
                <w:szCs w:val="22"/>
                <w:lang w:val="ro-RO"/>
              </w:rPr>
              <w:t>urmăreşte</w:t>
            </w:r>
            <w:proofErr w:type="spellEnd"/>
            <w:r w:rsidRPr="00CF4730">
              <w:rPr>
                <w:rFonts w:ascii="Montserrat" w:hAnsi="Montserrat" w:cs="Arial"/>
                <w:sz w:val="22"/>
                <w:szCs w:val="22"/>
                <w:lang w:val="ro-RO"/>
              </w:rPr>
              <w:t xml:space="preserve"> crearea unui mediu favorabil, sustenabil, pentru întreprinderile mici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mjlocii</w:t>
            </w:r>
            <w:proofErr w:type="spellEnd"/>
            <w:r w:rsidRPr="00CF4730">
              <w:rPr>
                <w:rFonts w:ascii="Montserrat" w:hAnsi="Montserrat" w:cs="Arial"/>
                <w:sz w:val="22"/>
                <w:szCs w:val="22"/>
                <w:lang w:val="ro-RO"/>
              </w:rPr>
              <w:t xml:space="preserve"> nou înființate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cele inovative stimulându-le potențialul de dezvoltare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de viabilitate, ajutându-le să supraviețuiască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să crească în perioada de început, atunci când sunt cel mai vulnerabile.</w:t>
            </w:r>
          </w:p>
        </w:tc>
      </w:tr>
      <w:tr w:rsidR="00C0028A" w:rsidRPr="00A0778F" w14:paraId="6EBE2AD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714CF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A1ED74" w14:textId="2DCACB6D" w:rsidR="00C0028A" w:rsidRPr="00A0778F" w:rsidRDefault="00C0028A" w:rsidP="00FE3A45">
            <w:pPr>
              <w:spacing w:before="120" w:after="120"/>
              <w:rPr>
                <w:rFonts w:ascii="Montserrat" w:hAnsi="Montserrat" w:cs="Times New Roman"/>
                <w:sz w:val="22"/>
                <w:szCs w:val="22"/>
              </w:rPr>
            </w:pPr>
            <w:r w:rsidRPr="00CF4730">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1F59A1" w14:textId="68D0271E"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stabiliți pentru monitorizarea proiectelor, decât cei incluși în Program. </w:t>
            </w:r>
          </w:p>
        </w:tc>
      </w:tr>
      <w:tr w:rsidR="00C0028A" w:rsidRPr="00A0778F" w14:paraId="626A937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7E3A2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8A6926" w14:textId="19E4401A" w:rsidR="00C0028A" w:rsidRPr="00A0778F" w:rsidRDefault="00C0028A" w:rsidP="00FE3A45">
            <w:pPr>
              <w:spacing w:before="120" w:after="120"/>
              <w:rPr>
                <w:rFonts w:ascii="Montserrat" w:hAnsi="Montserrat" w:cs="Times New Roman"/>
                <w:sz w:val="22"/>
                <w:szCs w:val="22"/>
              </w:rPr>
            </w:pPr>
            <w:r w:rsidRPr="00CF4730">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F0B55D" w14:textId="02C6F32A"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rPr>
              <w:t xml:space="preserve">Indicator stabilit la nivelul UE, pentru a monitoriza toate operațiunile finanțate prin FEDR, FC și JTF. Acesta este inclus în Regulamentul FEDR/CF </w:t>
            </w:r>
            <w:r w:rsidRPr="00CF4730">
              <w:rPr>
                <w:rFonts w:ascii="Montserrat" w:hAnsi="Montserrat"/>
                <w:iCs/>
                <w:sz w:val="22"/>
                <w:szCs w:val="22"/>
                <w:lang w:val="ro-RO"/>
              </w:rPr>
              <w:t xml:space="preserve">nr.  </w:t>
            </w:r>
            <w:r w:rsidRPr="00CF4730">
              <w:rPr>
                <w:rFonts w:ascii="Montserrat" w:hAnsi="Montserrat"/>
                <w:iCs/>
                <w:sz w:val="22"/>
                <w:szCs w:val="22"/>
              </w:rPr>
              <w:t>105</w:t>
            </w:r>
            <w:r w:rsidRPr="00CF4730">
              <w:rPr>
                <w:rFonts w:ascii="Montserrat" w:hAnsi="Montserrat"/>
                <w:iCs/>
                <w:sz w:val="22"/>
                <w:szCs w:val="22"/>
                <w:lang w:val="ro-RO"/>
              </w:rPr>
              <w:t xml:space="preserve"> din </w:t>
            </w:r>
            <w:r w:rsidRPr="00CF4730">
              <w:rPr>
                <w:rFonts w:ascii="Montserrat" w:hAnsi="Montserrat"/>
                <w:iCs/>
                <w:sz w:val="22"/>
                <w:szCs w:val="22"/>
              </w:rPr>
              <w:t>2021</w:t>
            </w:r>
          </w:p>
        </w:tc>
      </w:tr>
      <w:tr w:rsidR="00C0028A" w:rsidRPr="00A0778F" w14:paraId="198D241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A81E8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A85399" w14:textId="1D036A22" w:rsidR="00C0028A" w:rsidRPr="00A0778F" w:rsidRDefault="00C0028A" w:rsidP="00FE3A45">
            <w:pPr>
              <w:spacing w:before="120" w:after="120"/>
              <w:rPr>
                <w:rFonts w:ascii="Montserrat" w:hAnsi="Montserrat" w:cs="Times New Roman"/>
                <w:sz w:val="22"/>
                <w:szCs w:val="22"/>
              </w:rPr>
            </w:pPr>
            <w:r w:rsidRPr="00CF4730">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AEA216" w14:textId="788D25FC"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rPr>
              <w:t>Un indicator cu ajutorul căruia se măsoară rezultatele specifice ale unei intervenții.</w:t>
            </w:r>
          </w:p>
        </w:tc>
      </w:tr>
      <w:tr w:rsidR="00C0028A" w:rsidRPr="00A0778F" w14:paraId="1FE35D6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AEA18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77BF11" w14:textId="7B4ADFF2" w:rsidR="00C0028A" w:rsidRPr="00A0778F" w:rsidRDefault="00C0028A" w:rsidP="00FE3A45">
            <w:pPr>
              <w:spacing w:before="120" w:after="120"/>
              <w:rPr>
                <w:rFonts w:ascii="Montserrat" w:hAnsi="Montserrat" w:cs="Times New Roman"/>
                <w:sz w:val="22"/>
                <w:szCs w:val="22"/>
              </w:rPr>
            </w:pPr>
            <w:r w:rsidRPr="00CF4730">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E9AECB" w14:textId="40084C67"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C0028A" w:rsidRPr="00A0778F" w14:paraId="2D8C729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828F4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BFAD36" w14:textId="43068FD0" w:rsidR="00C0028A" w:rsidRPr="00A0778F" w:rsidRDefault="00C0028A" w:rsidP="00FE3A45">
            <w:pPr>
              <w:spacing w:before="120" w:after="120"/>
              <w:rPr>
                <w:rFonts w:ascii="Montserrat" w:hAnsi="Montserrat" w:cs="Times New Roman"/>
                <w:sz w:val="22"/>
                <w:szCs w:val="22"/>
              </w:rPr>
            </w:pPr>
            <w:r w:rsidRPr="00CF4730">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64D000" w14:textId="0FA30B1D"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rPr>
              <w:t>Indicator stabilit special pentru monitorizarea operațiunilor finanțate prin PR</w:t>
            </w:r>
            <w:r w:rsidR="00AF6E98">
              <w:rPr>
                <w:rFonts w:ascii="Montserrat" w:hAnsi="Montserrat"/>
                <w:iCs/>
                <w:sz w:val="22"/>
                <w:szCs w:val="22"/>
                <w:lang w:val="ro-RO"/>
              </w:rPr>
              <w:t xml:space="preserve"> </w:t>
            </w:r>
            <w:r w:rsidRPr="00CF4730">
              <w:rPr>
                <w:rFonts w:ascii="Montserrat" w:hAnsi="Montserrat"/>
                <w:iCs/>
                <w:sz w:val="22"/>
                <w:szCs w:val="22"/>
              </w:rPr>
              <w:t>V</w:t>
            </w:r>
            <w:r w:rsidR="00AF6E98">
              <w:rPr>
                <w:rFonts w:ascii="Montserrat" w:hAnsi="Montserrat"/>
                <w:iCs/>
                <w:sz w:val="22"/>
                <w:szCs w:val="22"/>
                <w:lang w:val="ro-RO"/>
              </w:rPr>
              <w:t>est</w:t>
            </w:r>
            <w:r w:rsidRPr="00CF4730">
              <w:rPr>
                <w:rFonts w:ascii="Montserrat" w:hAnsi="Montserrat"/>
                <w:iCs/>
                <w:sz w:val="22"/>
                <w:szCs w:val="22"/>
              </w:rPr>
              <w:t>, de către AM.</w:t>
            </w:r>
          </w:p>
        </w:tc>
      </w:tr>
      <w:tr w:rsidR="00C0028A" w:rsidRPr="00A0778F" w14:paraId="45FD9190"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157FA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CEC6E4" w14:textId="7969A81D" w:rsidR="00C0028A" w:rsidRPr="00A0778F" w:rsidRDefault="00C0028A" w:rsidP="00FE3A45">
            <w:pPr>
              <w:spacing w:before="120" w:after="120"/>
              <w:rPr>
                <w:rFonts w:ascii="Montserrat" w:hAnsi="Montserrat" w:cs="Times New Roman"/>
                <w:sz w:val="22"/>
                <w:szCs w:val="22"/>
              </w:rPr>
            </w:pPr>
            <w:r w:rsidRPr="00CF4730">
              <w:rPr>
                <w:rFonts w:ascii="Montserrat" w:hAnsi="Montserrat"/>
                <w:sz w:val="22"/>
                <w:szCs w:val="22"/>
                <w:lang w:val="ro-RO"/>
              </w:rPr>
              <w:t>I</w:t>
            </w:r>
            <w:r w:rsidRPr="00CF4730">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6EB409" w14:textId="7F22AF0F"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iCs/>
                <w:sz w:val="22"/>
                <w:szCs w:val="22"/>
                <w:lang w:val="ro-RO"/>
              </w:rPr>
              <w:t>R</w:t>
            </w:r>
            <w:r w:rsidRPr="00CF4730">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CF4730">
              <w:rPr>
                <w:rFonts w:ascii="Montserrat" w:hAnsi="Montserrat"/>
                <w:iCs/>
                <w:sz w:val="22"/>
                <w:szCs w:val="22"/>
                <w:lang w:val="ro-RO"/>
              </w:rPr>
              <w:t>.</w:t>
            </w:r>
          </w:p>
        </w:tc>
      </w:tr>
      <w:tr w:rsidR="00C0028A" w:rsidRPr="00A0778F" w14:paraId="732AAF6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C6286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0941F2" w14:textId="76A77068"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33E025" w14:textId="07026718"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C0028A" w:rsidRPr="00A0778F" w14:paraId="35B6828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97D29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76D27C" w14:textId="78810A00"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59A8A" w14:textId="33CB75CA"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Ansamblul construcțiilor, instalațiilor și dotărilor care susțin desfășurarea circulației rutiere</w:t>
            </w:r>
            <w:r w:rsidRPr="00CF4730">
              <w:rPr>
                <w:rFonts w:ascii="Montserrat" w:hAnsi="Montserrat" w:cs="Calibri"/>
                <w:sz w:val="22"/>
                <w:szCs w:val="22"/>
                <w:lang w:val="ro-RO"/>
              </w:rPr>
              <w:t>.</w:t>
            </w:r>
          </w:p>
        </w:tc>
      </w:tr>
      <w:tr w:rsidR="00C0028A" w:rsidRPr="00A0778F" w14:paraId="6CA0FA0C"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B9C86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494DEA" w14:textId="09C1B02B"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 xml:space="preserve">Institutul </w:t>
            </w:r>
            <w:proofErr w:type="spellStart"/>
            <w:r w:rsidRPr="00CF4730">
              <w:rPr>
                <w:rFonts w:ascii="Montserrat" w:hAnsi="Montserrat" w:cs="Arial"/>
                <w:sz w:val="22"/>
                <w:szCs w:val="22"/>
                <w:lang w:val="ro-RO"/>
              </w:rPr>
              <w:t>Naţional</w:t>
            </w:r>
            <w:proofErr w:type="spellEnd"/>
            <w:r w:rsidRPr="00CF4730">
              <w:rPr>
                <w:rFonts w:ascii="Montserrat" w:hAnsi="Montserrat" w:cs="Arial"/>
                <w:sz w:val="22"/>
                <w:szCs w:val="22"/>
                <w:lang w:val="ro-RO"/>
              </w:rPr>
              <w:t xml:space="preserve">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F5F5B1" w14:textId="70A2E202"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Institutul </w:t>
            </w:r>
            <w:proofErr w:type="spellStart"/>
            <w:r w:rsidRPr="00CF4730">
              <w:rPr>
                <w:rFonts w:ascii="Montserrat" w:hAnsi="Montserrat" w:cs="Arial"/>
                <w:sz w:val="22"/>
                <w:szCs w:val="22"/>
                <w:lang w:val="ro-RO"/>
              </w:rPr>
              <w:t>Naţional</w:t>
            </w:r>
            <w:proofErr w:type="spellEnd"/>
            <w:r w:rsidRPr="00CF4730">
              <w:rPr>
                <w:rFonts w:ascii="Montserrat" w:hAnsi="Montserrat" w:cs="Arial"/>
                <w:sz w:val="22"/>
                <w:szCs w:val="22"/>
                <w:lang w:val="ro-RO"/>
              </w:rPr>
              <w:t xml:space="preserve"> al Monumentelor Istorice, denumit în continuare INMI, este </w:t>
            </w:r>
            <w:proofErr w:type="spellStart"/>
            <w:r w:rsidRPr="00CF4730">
              <w:rPr>
                <w:rFonts w:ascii="Montserrat" w:hAnsi="Montserrat" w:cs="Arial"/>
                <w:sz w:val="22"/>
                <w:szCs w:val="22"/>
                <w:lang w:val="ro-RO"/>
              </w:rPr>
              <w:t>înfiinţat</w:t>
            </w:r>
            <w:proofErr w:type="spellEnd"/>
            <w:r w:rsidRPr="00CF4730">
              <w:rPr>
                <w:rFonts w:ascii="Montserrat" w:hAnsi="Montserrat" w:cs="Arial"/>
                <w:sz w:val="22"/>
                <w:szCs w:val="22"/>
                <w:lang w:val="ro-RO"/>
              </w:rPr>
              <w:t xml:space="preserve"> în baza art. 29</w:t>
            </w:r>
            <w:r w:rsidR="00262581">
              <w:rPr>
                <w:rFonts w:ascii="Montserrat" w:hAnsi="Montserrat" w:cs="Arial"/>
                <w:sz w:val="22"/>
                <w:szCs w:val="22"/>
                <w:lang w:val="ro-RO"/>
              </w:rPr>
              <w:t xml:space="preserve"> </w:t>
            </w:r>
            <w:r w:rsidRPr="00CF4730">
              <w:rPr>
                <w:rFonts w:ascii="Montserrat" w:hAnsi="Montserrat" w:cs="Arial"/>
                <w:sz w:val="22"/>
                <w:szCs w:val="22"/>
                <w:lang w:val="ro-RO"/>
              </w:rPr>
              <w:t xml:space="preserve">(1) din Legea nr. 422/2001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publică, cu personalitate juridică, în subordinea Ministerului Culturii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Cultelor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este </w:t>
            </w:r>
            <w:proofErr w:type="spellStart"/>
            <w:r w:rsidRPr="00CF4730">
              <w:rPr>
                <w:rFonts w:ascii="Montserrat" w:hAnsi="Montserrat" w:cs="Arial"/>
                <w:sz w:val="22"/>
                <w:szCs w:val="22"/>
                <w:lang w:val="ro-RO"/>
              </w:rPr>
              <w:t>finanţat</w:t>
            </w:r>
            <w:proofErr w:type="spellEnd"/>
            <w:r w:rsidRPr="00CF4730">
              <w:rPr>
                <w:rFonts w:ascii="Montserrat" w:hAnsi="Montserrat" w:cs="Arial"/>
                <w:sz w:val="22"/>
                <w:szCs w:val="22"/>
                <w:lang w:val="ro-RO"/>
              </w:rPr>
              <w:t xml:space="preserve"> de la bugetul de stat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din venituri extrabugetare.</w:t>
            </w:r>
          </w:p>
          <w:p w14:paraId="1E3EDC95" w14:textId="70DF54C6"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 xml:space="preserve">Organizarea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funcţionarea</w:t>
            </w:r>
            <w:proofErr w:type="spellEnd"/>
            <w:r w:rsidRPr="00CF4730">
              <w:rPr>
                <w:rFonts w:ascii="Montserrat" w:hAnsi="Montserrat" w:cs="Arial"/>
                <w:sz w:val="22"/>
                <w:szCs w:val="22"/>
                <w:lang w:val="ro-RO"/>
              </w:rPr>
              <w:t xml:space="preserve"> institutului este reglementată de Hotărârea Guvernului nr. 1410/2009. INMI este organizat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subordonată Ministerului Culturii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Cultelor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are ca obiectiv principal asigurarea </w:t>
            </w:r>
            <w:proofErr w:type="spellStart"/>
            <w:r w:rsidRPr="00CF4730">
              <w:rPr>
                <w:rFonts w:ascii="Montserrat" w:hAnsi="Montserrat" w:cs="Arial"/>
                <w:sz w:val="22"/>
                <w:szCs w:val="22"/>
                <w:lang w:val="ro-RO"/>
              </w:rPr>
              <w:t>desfăşurării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din domeniul strategiei </w:t>
            </w:r>
            <w:proofErr w:type="spellStart"/>
            <w:r w:rsidRPr="00CF4730">
              <w:rPr>
                <w:rFonts w:ascii="Montserrat" w:hAnsi="Montserrat" w:cs="Arial"/>
                <w:sz w:val="22"/>
                <w:szCs w:val="22"/>
                <w:lang w:val="ro-RO"/>
              </w:rPr>
              <w:t>naţionale</w:t>
            </w:r>
            <w:proofErr w:type="spellEnd"/>
            <w:r w:rsidRPr="00CF4730">
              <w:rPr>
                <w:rFonts w:ascii="Montserrat" w:hAnsi="Montserrat" w:cs="Arial"/>
                <w:sz w:val="22"/>
                <w:szCs w:val="22"/>
                <w:lang w:val="ro-RO"/>
              </w:rPr>
              <w:t xml:space="preserve"> în domeniul protejării  monumentelor istorice.  </w:t>
            </w:r>
          </w:p>
        </w:tc>
      </w:tr>
      <w:tr w:rsidR="00C0028A" w:rsidRPr="00A0778F" w14:paraId="14A9C6D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A587D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59D32C" w14:textId="7A692640"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070724" w14:textId="65E3B318"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C0028A" w:rsidRPr="00A0778F" w14:paraId="7F30A04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3E335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449FDD" w14:textId="0A85C2A6"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4D367F" w14:textId="372D08A8"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Suprafață situa</w:t>
            </w:r>
            <w:r w:rsidR="00262581">
              <w:rPr>
                <w:rFonts w:ascii="Montserrat" w:hAnsi="Montserrat" w:cs="Calibri"/>
                <w:sz w:val="22"/>
                <w:szCs w:val="22"/>
                <w:lang w:val="ro-RO"/>
              </w:rPr>
              <w:t>t</w:t>
            </w:r>
            <w:r w:rsidRPr="00CF4730">
              <w:rPr>
                <w:rFonts w:ascii="Montserrat" w:hAnsi="Montserrat" w:cs="Calibri"/>
                <w:sz w:val="22"/>
                <w:szCs w:val="22"/>
              </w:rPr>
              <w:t>ă pe partea carosabilă amenajată sau marcată special pentru canalizarea circulației rutiere</w:t>
            </w:r>
            <w:r w:rsidRPr="00CF4730">
              <w:rPr>
                <w:rFonts w:ascii="Montserrat" w:hAnsi="Montserrat" w:cs="Calibri"/>
                <w:sz w:val="22"/>
                <w:szCs w:val="22"/>
                <w:lang w:val="ro-RO"/>
              </w:rPr>
              <w:t>.</w:t>
            </w:r>
          </w:p>
        </w:tc>
      </w:tr>
      <w:tr w:rsidR="00C0028A" w:rsidRPr="00A0778F" w14:paraId="0454022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8153E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7CA0DC" w14:textId="72682696"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33C687" w14:textId="4C486E6E"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Acțiune sau grup de acțiuni implementate cu sprijinul Programului. Poate fi utilizat în mod interschimbabil cu operațiune.</w:t>
            </w:r>
          </w:p>
        </w:tc>
      </w:tr>
      <w:tr w:rsidR="00C0028A" w:rsidRPr="00A0778F" w14:paraId="310B2D8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E2AB1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C9876B" w14:textId="3E8BB465"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5CB7FC" w14:textId="1F48DD89"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rPr>
              <w:t>Tipurile de activități, investiții și acțiuni specifice care decurg din prioritățile și obiectivele specifice pentru care se acordă finanțare prin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lang w:val="ro-RO"/>
              </w:rPr>
              <w:t>.</w:t>
            </w:r>
          </w:p>
        </w:tc>
      </w:tr>
      <w:tr w:rsidR="00C0028A" w:rsidRPr="00A0778F" w14:paraId="6179F04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4DDFB2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8EF0EE" w14:textId="77777777" w:rsidR="00C0028A" w:rsidRPr="00CF4730" w:rsidRDefault="00C0028A" w:rsidP="00FE3A45">
            <w:pPr>
              <w:spacing w:before="120" w:after="120"/>
              <w:rPr>
                <w:rFonts w:ascii="Montserrat" w:hAnsi="Montserrat" w:cs="Arial"/>
                <w:sz w:val="22"/>
                <w:szCs w:val="22"/>
              </w:rPr>
            </w:pPr>
            <w:r w:rsidRPr="00CF4730">
              <w:rPr>
                <w:rFonts w:ascii="Montserrat" w:hAnsi="Montserrat" w:cs="Arial"/>
                <w:sz w:val="22"/>
                <w:szCs w:val="22"/>
              </w:rPr>
              <w:t>Intervenții la construcții existente</w:t>
            </w:r>
          </w:p>
          <w:p w14:paraId="22F96EC6" w14:textId="3C197AF6" w:rsidR="00C0028A" w:rsidRPr="00A0778F" w:rsidRDefault="00C0028A" w:rsidP="00FE3A45">
            <w:pPr>
              <w:spacing w:before="120" w:after="120"/>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404A93" w14:textId="2E5BE3EA"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eastAsia="+mj-ea" w:hAnsi="Montserrat" w:cs="Arial"/>
                <w:kern w:val="24"/>
                <w:sz w:val="22"/>
                <w:szCs w:val="22"/>
              </w:rPr>
              <w:t>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w:t>
            </w:r>
          </w:p>
        </w:tc>
      </w:tr>
      <w:tr w:rsidR="00984AA3" w:rsidRPr="00A0778F" w14:paraId="31593A2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40CA5F" w14:textId="77777777" w:rsidR="00984AA3" w:rsidRPr="00A0778F" w:rsidRDefault="00984AA3"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A0518A" w14:textId="79E2894A" w:rsidR="00984AA3" w:rsidRPr="00984AA3" w:rsidRDefault="00984AA3" w:rsidP="00FE3A45">
            <w:pPr>
              <w:spacing w:before="120" w:after="120"/>
              <w:rPr>
                <w:rFonts w:ascii="Montserrat" w:hAnsi="Montserrat" w:cs="Arial"/>
                <w:sz w:val="22"/>
                <w:szCs w:val="22"/>
                <w:lang w:val="ro-RO"/>
              </w:rPr>
            </w:pPr>
            <w:r>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809CEC" w14:textId="77777777" w:rsidR="00984AA3" w:rsidRPr="00984AA3" w:rsidRDefault="00984AA3" w:rsidP="00984AA3">
            <w:pPr>
              <w:tabs>
                <w:tab w:val="left" w:pos="1017"/>
              </w:tabs>
              <w:spacing w:before="120" w:after="120"/>
              <w:ind w:right="179"/>
              <w:jc w:val="both"/>
              <w:rPr>
                <w:rFonts w:ascii="Montserrat" w:eastAsia="+mj-ea" w:hAnsi="Montserrat" w:cs="Arial"/>
                <w:kern w:val="24"/>
                <w:sz w:val="22"/>
                <w:szCs w:val="22"/>
              </w:rPr>
            </w:pPr>
            <w:r w:rsidRPr="00984AA3">
              <w:rPr>
                <w:rFonts w:ascii="Montserrat" w:eastAsia="+mj-ea" w:hAnsi="Montserrat" w:cs="Arial"/>
                <w:kern w:val="24"/>
                <w:sz w:val="22"/>
                <w:szCs w:val="22"/>
              </w:rPr>
              <w:t>înseamnă una dintre următoarele:</w:t>
            </w:r>
          </w:p>
          <w:p w14:paraId="2710FF99" w14:textId="33623CB7" w:rsidR="00984AA3" w:rsidRPr="00984AA3" w:rsidRDefault="00984AA3" w:rsidP="00984AA3">
            <w:pPr>
              <w:pStyle w:val="ListParagraph"/>
              <w:numPr>
                <w:ilvl w:val="1"/>
                <w:numId w:val="18"/>
              </w:numPr>
              <w:tabs>
                <w:tab w:val="left" w:pos="181"/>
              </w:tabs>
              <w:ind w:left="606" w:right="179" w:hanging="567"/>
              <w:jc w:val="both"/>
              <w:rPr>
                <w:rFonts w:ascii="Montserrat" w:eastAsia="+mj-ea" w:hAnsi="Montserrat" w:cs="Arial"/>
                <w:color w:val="27344C"/>
                <w:kern w:val="24"/>
                <w:sz w:val="22"/>
                <w:szCs w:val="22"/>
              </w:rPr>
            </w:pPr>
            <w:r w:rsidRPr="00984AA3">
              <w:rPr>
                <w:rFonts w:ascii="Montserrat" w:eastAsia="+mj-ea" w:hAnsi="Montserrat" w:cs="Arial"/>
                <w:color w:val="27344C"/>
                <w:kern w:val="24"/>
                <w:sz w:val="22"/>
                <w:szCs w:val="22"/>
              </w:rPr>
              <w:t xml:space="preserve">o </w:t>
            </w:r>
            <w:proofErr w:type="spellStart"/>
            <w:r w:rsidRPr="00984AA3">
              <w:rPr>
                <w:rFonts w:ascii="Montserrat" w:eastAsia="+mj-ea" w:hAnsi="Montserrat" w:cs="Arial"/>
                <w:color w:val="27344C"/>
                <w:kern w:val="24"/>
                <w:sz w:val="22"/>
                <w:szCs w:val="22"/>
              </w:rPr>
              <w:t>investiţie</w:t>
            </w:r>
            <w:proofErr w:type="spellEnd"/>
            <w:r w:rsidRPr="00984AA3">
              <w:rPr>
                <w:rFonts w:ascii="Montserrat" w:eastAsia="+mj-ea" w:hAnsi="Montserrat" w:cs="Arial"/>
                <w:color w:val="27344C"/>
                <w:kern w:val="24"/>
                <w:sz w:val="22"/>
                <w:szCs w:val="22"/>
              </w:rPr>
              <w:t xml:space="preserve"> în active corporale și necorporale legată de una sau mai multe dintre următoarele activităţi</w:t>
            </w:r>
          </w:p>
          <w:p w14:paraId="522A5FC8" w14:textId="3CB15F9C" w:rsidR="00984AA3" w:rsidRPr="00984AA3" w:rsidRDefault="00984AA3" w:rsidP="00984AA3">
            <w:pPr>
              <w:pStyle w:val="ListParagraph"/>
              <w:numPr>
                <w:ilvl w:val="1"/>
                <w:numId w:val="17"/>
              </w:numPr>
              <w:tabs>
                <w:tab w:val="left" w:pos="1017"/>
              </w:tabs>
              <w:ind w:right="179"/>
              <w:jc w:val="both"/>
              <w:rPr>
                <w:rFonts w:ascii="Montserrat" w:eastAsia="+mj-ea" w:hAnsi="Montserrat" w:cs="Arial"/>
                <w:color w:val="27344C"/>
                <w:kern w:val="24"/>
                <w:sz w:val="22"/>
                <w:szCs w:val="22"/>
              </w:rPr>
            </w:pPr>
            <w:proofErr w:type="spellStart"/>
            <w:r w:rsidRPr="00984AA3">
              <w:rPr>
                <w:rFonts w:ascii="Montserrat" w:eastAsia="+mj-ea" w:hAnsi="Montserrat" w:cs="Arial"/>
                <w:color w:val="27344C"/>
                <w:kern w:val="24"/>
                <w:sz w:val="22"/>
                <w:szCs w:val="22"/>
              </w:rPr>
              <w:t>înfiinţarea</w:t>
            </w:r>
            <w:proofErr w:type="spellEnd"/>
            <w:r w:rsidRPr="00984AA3">
              <w:rPr>
                <w:rFonts w:ascii="Montserrat" w:eastAsia="+mj-ea" w:hAnsi="Montserrat" w:cs="Arial"/>
                <w:color w:val="27344C"/>
                <w:kern w:val="24"/>
                <w:sz w:val="22"/>
                <w:szCs w:val="22"/>
              </w:rPr>
              <w:t xml:space="preserve"> unei noi </w:t>
            </w:r>
            <w:proofErr w:type="spellStart"/>
            <w:r w:rsidRPr="00984AA3">
              <w:rPr>
                <w:rFonts w:ascii="Montserrat" w:eastAsia="+mj-ea" w:hAnsi="Montserrat" w:cs="Arial"/>
                <w:color w:val="27344C"/>
                <w:kern w:val="24"/>
                <w:sz w:val="22"/>
                <w:szCs w:val="22"/>
              </w:rPr>
              <w:t>unităţi</w:t>
            </w:r>
            <w:proofErr w:type="spellEnd"/>
            <w:r w:rsidRPr="00984AA3">
              <w:rPr>
                <w:rFonts w:ascii="Montserrat" w:eastAsia="+mj-ea" w:hAnsi="Montserrat" w:cs="Arial"/>
                <w:color w:val="27344C"/>
                <w:kern w:val="24"/>
                <w:sz w:val="22"/>
                <w:szCs w:val="22"/>
              </w:rPr>
              <w:t>;</w:t>
            </w:r>
          </w:p>
          <w:p w14:paraId="3EA95545" w14:textId="5BAB588D" w:rsidR="00984AA3" w:rsidRPr="00984AA3" w:rsidRDefault="00984AA3" w:rsidP="00984AA3">
            <w:pPr>
              <w:pStyle w:val="ListParagraph"/>
              <w:numPr>
                <w:ilvl w:val="1"/>
                <w:numId w:val="17"/>
              </w:numPr>
              <w:tabs>
                <w:tab w:val="left" w:pos="1017"/>
              </w:tabs>
              <w:ind w:right="179"/>
              <w:jc w:val="both"/>
              <w:rPr>
                <w:rFonts w:ascii="Montserrat" w:eastAsia="+mj-ea" w:hAnsi="Montserrat" w:cs="Arial"/>
                <w:color w:val="27344C"/>
                <w:kern w:val="24"/>
                <w:sz w:val="22"/>
                <w:szCs w:val="22"/>
              </w:rPr>
            </w:pPr>
            <w:r w:rsidRPr="00984AA3">
              <w:rPr>
                <w:rFonts w:ascii="Montserrat" w:eastAsia="+mj-ea" w:hAnsi="Montserrat" w:cs="Arial"/>
                <w:color w:val="27344C"/>
                <w:kern w:val="24"/>
                <w:sz w:val="22"/>
                <w:szCs w:val="22"/>
              </w:rPr>
              <w:t xml:space="preserve">extinderea </w:t>
            </w:r>
            <w:proofErr w:type="spellStart"/>
            <w:r w:rsidRPr="00984AA3">
              <w:rPr>
                <w:rFonts w:ascii="Montserrat" w:eastAsia="+mj-ea" w:hAnsi="Montserrat" w:cs="Arial"/>
                <w:color w:val="27344C"/>
                <w:kern w:val="24"/>
                <w:sz w:val="22"/>
                <w:szCs w:val="22"/>
              </w:rPr>
              <w:t>capacităţii</w:t>
            </w:r>
            <w:proofErr w:type="spellEnd"/>
            <w:r w:rsidRPr="00984AA3">
              <w:rPr>
                <w:rFonts w:ascii="Montserrat" w:eastAsia="+mj-ea" w:hAnsi="Montserrat" w:cs="Arial"/>
                <w:color w:val="27344C"/>
                <w:kern w:val="24"/>
                <w:sz w:val="22"/>
                <w:szCs w:val="22"/>
              </w:rPr>
              <w:t xml:space="preserve"> unei </w:t>
            </w:r>
            <w:proofErr w:type="spellStart"/>
            <w:r w:rsidRPr="00984AA3">
              <w:rPr>
                <w:rFonts w:ascii="Montserrat" w:eastAsia="+mj-ea" w:hAnsi="Montserrat" w:cs="Arial"/>
                <w:color w:val="27344C"/>
                <w:kern w:val="24"/>
                <w:sz w:val="22"/>
                <w:szCs w:val="22"/>
              </w:rPr>
              <w:t>unităţi</w:t>
            </w:r>
            <w:proofErr w:type="spellEnd"/>
            <w:r w:rsidRPr="00984AA3">
              <w:rPr>
                <w:rFonts w:ascii="Montserrat" w:eastAsia="+mj-ea" w:hAnsi="Montserrat" w:cs="Arial"/>
                <w:color w:val="27344C"/>
                <w:kern w:val="24"/>
                <w:sz w:val="22"/>
                <w:szCs w:val="22"/>
              </w:rPr>
              <w:t xml:space="preserve"> existente;</w:t>
            </w:r>
          </w:p>
          <w:p w14:paraId="01391B33" w14:textId="77C7F753" w:rsidR="00984AA3" w:rsidRPr="00984AA3" w:rsidRDefault="00984AA3" w:rsidP="00984AA3">
            <w:pPr>
              <w:pStyle w:val="ListParagraph"/>
              <w:numPr>
                <w:ilvl w:val="1"/>
                <w:numId w:val="17"/>
              </w:numPr>
              <w:tabs>
                <w:tab w:val="left" w:pos="1017"/>
              </w:tabs>
              <w:ind w:right="179"/>
              <w:jc w:val="both"/>
              <w:rPr>
                <w:rFonts w:ascii="Montserrat" w:eastAsia="+mj-ea" w:hAnsi="Montserrat" w:cs="Arial"/>
                <w:color w:val="27344C"/>
                <w:kern w:val="24"/>
                <w:sz w:val="22"/>
                <w:szCs w:val="22"/>
              </w:rPr>
            </w:pPr>
            <w:r w:rsidRPr="00984AA3">
              <w:rPr>
                <w:rFonts w:ascii="Montserrat" w:eastAsia="+mj-ea" w:hAnsi="Montserrat" w:cs="Arial"/>
                <w:color w:val="27344C"/>
                <w:kern w:val="24"/>
                <w:sz w:val="22"/>
                <w:szCs w:val="22"/>
              </w:rPr>
              <w:t xml:space="preserve">diversificarea </w:t>
            </w:r>
            <w:proofErr w:type="spellStart"/>
            <w:r w:rsidRPr="00984AA3">
              <w:rPr>
                <w:rFonts w:ascii="Montserrat" w:eastAsia="+mj-ea" w:hAnsi="Montserrat" w:cs="Arial"/>
                <w:color w:val="27344C"/>
                <w:kern w:val="24"/>
                <w:sz w:val="22"/>
                <w:szCs w:val="22"/>
              </w:rPr>
              <w:t>producţiei</w:t>
            </w:r>
            <w:proofErr w:type="spellEnd"/>
            <w:r w:rsidRPr="00984AA3">
              <w:rPr>
                <w:rFonts w:ascii="Montserrat" w:eastAsia="+mj-ea" w:hAnsi="Montserrat" w:cs="Arial"/>
                <w:color w:val="27344C"/>
                <w:kern w:val="24"/>
                <w:sz w:val="22"/>
                <w:szCs w:val="22"/>
              </w:rPr>
              <w:t xml:space="preserve"> unei </w:t>
            </w:r>
            <w:proofErr w:type="spellStart"/>
            <w:r w:rsidRPr="00984AA3">
              <w:rPr>
                <w:rFonts w:ascii="Montserrat" w:eastAsia="+mj-ea" w:hAnsi="Montserrat" w:cs="Arial"/>
                <w:color w:val="27344C"/>
                <w:kern w:val="24"/>
                <w:sz w:val="22"/>
                <w:szCs w:val="22"/>
              </w:rPr>
              <w:t>unităţi</w:t>
            </w:r>
            <w:proofErr w:type="spellEnd"/>
            <w:r w:rsidRPr="00984AA3">
              <w:rPr>
                <w:rFonts w:ascii="Montserrat" w:eastAsia="+mj-ea" w:hAnsi="Montserrat" w:cs="Arial"/>
                <w:color w:val="27344C"/>
                <w:kern w:val="24"/>
                <w:sz w:val="22"/>
                <w:szCs w:val="22"/>
              </w:rPr>
              <w:t xml:space="preserve"> prin produse sau servicii care nu au fost fabricate anterior în unitate; sau</w:t>
            </w:r>
          </w:p>
          <w:p w14:paraId="06D532EC" w14:textId="485280AF" w:rsidR="00984AA3" w:rsidRPr="00984AA3" w:rsidRDefault="00984AA3" w:rsidP="00984AA3">
            <w:pPr>
              <w:pStyle w:val="ListParagraph"/>
              <w:numPr>
                <w:ilvl w:val="1"/>
                <w:numId w:val="17"/>
              </w:numPr>
              <w:tabs>
                <w:tab w:val="left" w:pos="1017"/>
              </w:tabs>
              <w:ind w:right="179"/>
              <w:jc w:val="both"/>
              <w:rPr>
                <w:rFonts w:ascii="Montserrat" w:eastAsia="+mj-ea" w:hAnsi="Montserrat" w:cs="Arial"/>
                <w:color w:val="27344C"/>
                <w:kern w:val="24"/>
                <w:sz w:val="22"/>
                <w:szCs w:val="22"/>
              </w:rPr>
            </w:pPr>
            <w:r w:rsidRPr="00984AA3">
              <w:rPr>
                <w:rFonts w:ascii="Montserrat" w:eastAsia="+mj-ea" w:hAnsi="Montserrat" w:cs="Arial"/>
                <w:color w:val="27344C"/>
                <w:kern w:val="24"/>
                <w:sz w:val="22"/>
                <w:szCs w:val="22"/>
              </w:rPr>
              <w:t>o schimbare fundamentală a procesului general de producţie a produsului (produselor) sau a prestării generale a serviciului (serviciilor) vizat(e) de investiţia în unitate;</w:t>
            </w:r>
          </w:p>
          <w:p w14:paraId="6364E95B" w14:textId="01BAECEB" w:rsidR="00984AA3" w:rsidRPr="00984AA3" w:rsidRDefault="00984AA3" w:rsidP="00984AA3">
            <w:pPr>
              <w:pStyle w:val="ListParagraph"/>
              <w:numPr>
                <w:ilvl w:val="1"/>
                <w:numId w:val="18"/>
              </w:numPr>
              <w:tabs>
                <w:tab w:val="left" w:pos="181"/>
              </w:tabs>
              <w:ind w:left="606" w:right="179" w:hanging="567"/>
              <w:jc w:val="both"/>
              <w:rPr>
                <w:rFonts w:ascii="Montserrat" w:eastAsia="+mj-ea" w:hAnsi="Montserrat" w:cs="Arial"/>
                <w:color w:val="27344C"/>
                <w:kern w:val="24"/>
                <w:sz w:val="22"/>
                <w:szCs w:val="22"/>
              </w:rPr>
            </w:pPr>
            <w:r w:rsidRPr="00984AA3">
              <w:rPr>
                <w:rFonts w:ascii="Montserrat" w:eastAsia="+mj-ea" w:hAnsi="Montserrat" w:cs="Arial"/>
                <w:color w:val="27344C"/>
                <w:kern w:val="24"/>
                <w:sz w:val="22"/>
                <w:szCs w:val="22"/>
              </w:rPr>
              <w:t xml:space="preserve">o </w:t>
            </w:r>
            <w:proofErr w:type="spellStart"/>
            <w:r w:rsidRPr="00984AA3">
              <w:rPr>
                <w:rFonts w:ascii="Montserrat" w:eastAsia="+mj-ea" w:hAnsi="Montserrat" w:cs="Arial"/>
                <w:color w:val="27344C"/>
                <w:kern w:val="24"/>
                <w:sz w:val="22"/>
                <w:szCs w:val="22"/>
              </w:rPr>
              <w:t>achiziţionare</w:t>
            </w:r>
            <w:proofErr w:type="spellEnd"/>
            <w:r w:rsidRPr="00984AA3">
              <w:rPr>
                <w:rFonts w:ascii="Montserrat" w:eastAsia="+mj-ea" w:hAnsi="Montserrat" w:cs="Arial"/>
                <w:color w:val="27344C"/>
                <w:kern w:val="24"/>
                <w:sz w:val="22"/>
                <w:szCs w:val="22"/>
              </w:rPr>
              <w:t xml:space="preserve"> de active </w:t>
            </w:r>
            <w:proofErr w:type="spellStart"/>
            <w:r w:rsidRPr="00984AA3">
              <w:rPr>
                <w:rFonts w:ascii="Montserrat" w:eastAsia="+mj-ea" w:hAnsi="Montserrat" w:cs="Arial"/>
                <w:color w:val="27344C"/>
                <w:kern w:val="24"/>
                <w:sz w:val="22"/>
                <w:szCs w:val="22"/>
              </w:rPr>
              <w:t>aparţinând</w:t>
            </w:r>
            <w:proofErr w:type="spellEnd"/>
            <w:r w:rsidRPr="00984AA3">
              <w:rPr>
                <w:rFonts w:ascii="Montserrat" w:eastAsia="+mj-ea" w:hAnsi="Montserrat" w:cs="Arial"/>
                <w:color w:val="27344C"/>
                <w:kern w:val="24"/>
                <w:sz w:val="22"/>
                <w:szCs w:val="22"/>
              </w:rPr>
              <w:t xml:space="preserve"> unei unităţi care a fost închisă sau care ar fi fost închisă dacă nu ar fi fost cumpărată. Simpla achiziţionare a acţiunilor unei întreprinderi nu reprezintă o investiţie iniţială.</w:t>
            </w:r>
          </w:p>
        </w:tc>
      </w:tr>
      <w:tr w:rsidR="00984AA3" w:rsidRPr="00A0778F" w14:paraId="4E9159A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502E4A" w14:textId="77777777" w:rsidR="00984AA3" w:rsidRPr="00A0778F" w:rsidRDefault="00984AA3"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0C73B1" w14:textId="6CFD89C5" w:rsidR="00984AA3" w:rsidRPr="00CF4730" w:rsidRDefault="00984AA3" w:rsidP="00FE3A45">
            <w:pPr>
              <w:spacing w:before="120" w:after="120"/>
              <w:rPr>
                <w:rFonts w:ascii="Montserrat" w:hAnsi="Montserrat" w:cs="Arial"/>
                <w:sz w:val="22"/>
                <w:szCs w:val="22"/>
                <w:lang w:val="ro-RO"/>
              </w:rPr>
            </w:pPr>
            <w:r>
              <w:rPr>
                <w:rFonts w:ascii="Montserrat" w:hAnsi="Montserrat" w:cs="Arial"/>
                <w:sz w:val="22"/>
                <w:szCs w:val="22"/>
                <w:lang w:val="ro-RO"/>
              </w:rPr>
              <w:t>Întreprindere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BF50F4" w14:textId="7243DF1E" w:rsidR="00984AA3" w:rsidRPr="00CF4730" w:rsidRDefault="00984AA3" w:rsidP="00FE3A45">
            <w:pPr>
              <w:spacing w:before="120" w:after="120"/>
              <w:ind w:right="179"/>
              <w:jc w:val="both"/>
              <w:rPr>
                <w:rFonts w:ascii="Montserrat" w:hAnsi="Montserrat" w:cs="Arial"/>
                <w:sz w:val="22"/>
                <w:szCs w:val="22"/>
                <w:lang w:val="ro-RO"/>
              </w:rPr>
            </w:pPr>
            <w:r>
              <w:rPr>
                <w:rFonts w:ascii="Montserrat" w:hAnsi="Montserrat" w:cs="Arial"/>
                <w:sz w:val="22"/>
                <w:szCs w:val="22"/>
                <w:lang w:val="ro-RO"/>
              </w:rPr>
              <w:t>O</w:t>
            </w:r>
            <w:r w:rsidRPr="00984AA3">
              <w:rPr>
                <w:rFonts w:ascii="Montserrat" w:hAnsi="Montserrat" w:cs="Arial"/>
                <w:sz w:val="22"/>
                <w:szCs w:val="22"/>
                <w:lang w:val="ro-RO"/>
              </w:rPr>
              <w:t xml:space="preserve">rice entitate care desfășoară o activitate economică, indiferent de statutul juridic </w:t>
            </w:r>
            <w:proofErr w:type="spellStart"/>
            <w:r w:rsidRPr="00984AA3">
              <w:rPr>
                <w:rFonts w:ascii="Montserrat" w:hAnsi="Montserrat" w:cs="Arial"/>
                <w:sz w:val="22"/>
                <w:szCs w:val="22"/>
                <w:lang w:val="ro-RO"/>
              </w:rPr>
              <w:t>şi</w:t>
            </w:r>
            <w:proofErr w:type="spellEnd"/>
            <w:r w:rsidRPr="00984AA3">
              <w:rPr>
                <w:rFonts w:ascii="Montserrat" w:hAnsi="Montserrat" w:cs="Arial"/>
                <w:sz w:val="22"/>
                <w:szCs w:val="22"/>
                <w:lang w:val="ro-RO"/>
              </w:rPr>
              <w:t xml:space="preserve"> de modul de </w:t>
            </w:r>
            <w:proofErr w:type="spellStart"/>
            <w:r w:rsidRPr="00984AA3">
              <w:rPr>
                <w:rFonts w:ascii="Montserrat" w:hAnsi="Montserrat" w:cs="Arial"/>
                <w:sz w:val="22"/>
                <w:szCs w:val="22"/>
                <w:lang w:val="ro-RO"/>
              </w:rPr>
              <w:t>finanţare</w:t>
            </w:r>
            <w:proofErr w:type="spellEnd"/>
            <w:r w:rsidRPr="00984AA3">
              <w:rPr>
                <w:rFonts w:ascii="Montserrat" w:hAnsi="Montserrat" w:cs="Arial"/>
                <w:sz w:val="22"/>
                <w:szCs w:val="22"/>
                <w:lang w:val="ro-RO"/>
              </w:rPr>
              <w:t xml:space="preserve">, inclusiv </w:t>
            </w:r>
            <w:proofErr w:type="spellStart"/>
            <w:r w:rsidRPr="00984AA3">
              <w:rPr>
                <w:rFonts w:ascii="Montserrat" w:hAnsi="Montserrat" w:cs="Arial"/>
                <w:sz w:val="22"/>
                <w:szCs w:val="22"/>
                <w:lang w:val="ro-RO"/>
              </w:rPr>
              <w:t>entităţile</w:t>
            </w:r>
            <w:proofErr w:type="spellEnd"/>
            <w:r w:rsidRPr="00984AA3">
              <w:rPr>
                <w:rFonts w:ascii="Montserrat" w:hAnsi="Montserrat" w:cs="Arial"/>
                <w:sz w:val="22"/>
                <w:szCs w:val="22"/>
                <w:lang w:val="ro-RO"/>
              </w:rPr>
              <w:t xml:space="preserve"> nonprofit</w:t>
            </w:r>
            <w:r>
              <w:rPr>
                <w:rFonts w:ascii="Montserrat" w:hAnsi="Montserrat" w:cs="Arial"/>
                <w:sz w:val="22"/>
                <w:szCs w:val="22"/>
                <w:lang w:val="ro-RO"/>
              </w:rPr>
              <w:t>.</w:t>
            </w:r>
          </w:p>
        </w:tc>
      </w:tr>
      <w:tr w:rsidR="00C0028A" w:rsidRPr="00A0778F" w14:paraId="18A4431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03857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2436D9" w14:textId="606900EC" w:rsidR="00C0028A" w:rsidRPr="00A0778F" w:rsidRDefault="00984AA3" w:rsidP="00FE3A45">
            <w:pPr>
              <w:spacing w:before="120" w:after="120"/>
              <w:rPr>
                <w:rFonts w:ascii="Montserrat" w:hAnsi="Montserrat" w:cs="Times New Roman"/>
                <w:sz w:val="22"/>
                <w:szCs w:val="22"/>
              </w:rPr>
            </w:pPr>
            <w:r>
              <w:rPr>
                <w:rFonts w:ascii="Montserrat" w:hAnsi="Montserrat" w:cs="Arial"/>
                <w:sz w:val="22"/>
                <w:szCs w:val="22"/>
                <w:lang w:val="ro-RO"/>
              </w:rPr>
              <w:t xml:space="preserve">IMM - </w:t>
            </w:r>
            <w:r w:rsidR="00C0028A" w:rsidRPr="00CF4730">
              <w:rPr>
                <w:rFonts w:ascii="Montserrat" w:hAnsi="Montserrat" w:cs="Arial"/>
                <w:sz w:val="22"/>
                <w:szCs w:val="22"/>
                <w:lang w:val="ro-RO"/>
              </w:rPr>
              <w:t>Întreprinderi mici</w:t>
            </w:r>
            <w:r>
              <w:rPr>
                <w:rFonts w:ascii="Montserrat" w:hAnsi="Montserrat" w:cs="Arial"/>
                <w:sz w:val="22"/>
                <w:szCs w:val="22"/>
                <w:lang w:val="ro-RO"/>
              </w:rPr>
              <w:t xml:space="preserve">, </w:t>
            </w:r>
            <w:r w:rsidR="00C0028A" w:rsidRPr="00CF4730">
              <w:rPr>
                <w:rFonts w:ascii="Montserrat" w:hAnsi="Montserrat" w:cs="Arial"/>
                <w:sz w:val="22"/>
                <w:szCs w:val="22"/>
                <w:lang w:val="ro-RO"/>
              </w:rPr>
              <w:t xml:space="preserve">inclusiv microîntreprinderi </w:t>
            </w:r>
            <w:proofErr w:type="spellStart"/>
            <w:r w:rsidR="00C0028A" w:rsidRPr="00CF4730">
              <w:rPr>
                <w:rFonts w:ascii="Montserrat" w:hAnsi="Montserrat" w:cs="Arial"/>
                <w:sz w:val="22"/>
                <w:szCs w:val="22"/>
                <w:lang w:val="ro-RO"/>
              </w:rPr>
              <w:t>şi</w:t>
            </w:r>
            <w:proofErr w:type="spellEnd"/>
            <w:r w:rsidR="00C0028A" w:rsidRPr="00CF4730">
              <w:rPr>
                <w:rFonts w:ascii="Montserrat" w:hAnsi="Montserrat" w:cs="Arial"/>
                <w:sz w:val="22"/>
                <w:szCs w:val="22"/>
                <w:lang w:val="ro-RO"/>
              </w:rPr>
              <w:t xml:space="preserve">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8BCC61"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Întreprinderi care îndeplinesc cumulativ următoarele condiții:</w:t>
            </w:r>
          </w:p>
          <w:p w14:paraId="392C6EAB" w14:textId="77777777" w:rsidR="00C0028A" w:rsidRPr="00CF4730" w:rsidRDefault="00C0028A" w:rsidP="00FE3A45">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au un număr mediu anual de salariați mai mic de 250;</w:t>
            </w:r>
          </w:p>
          <w:p w14:paraId="789E7042" w14:textId="77777777" w:rsidR="00C0028A" w:rsidRPr="00CF4730" w:rsidRDefault="00C0028A" w:rsidP="00FE3A45">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realizează o cifră de afaceri anuală netă de până la 50 milioane de euro, echivalent în lei, sau dețin active totale care nu </w:t>
            </w:r>
            <w:proofErr w:type="spellStart"/>
            <w:r w:rsidRPr="00CF4730">
              <w:rPr>
                <w:rFonts w:ascii="Montserrat" w:hAnsi="Montserrat" w:cs="Arial"/>
                <w:color w:val="27344C"/>
                <w:sz w:val="22"/>
                <w:szCs w:val="22"/>
              </w:rPr>
              <w:t>depăşesc</w:t>
            </w:r>
            <w:proofErr w:type="spellEnd"/>
            <w:r w:rsidRPr="00CF4730">
              <w:rPr>
                <w:rFonts w:ascii="Montserrat" w:hAnsi="Montserrat" w:cs="Arial"/>
                <w:color w:val="27344C"/>
                <w:sz w:val="22"/>
                <w:szCs w:val="22"/>
              </w:rPr>
              <w:t xml:space="preserve"> echivalentul în lei a 43 milioane de euro, conform ultimei situații financiare aprobate.</w:t>
            </w:r>
          </w:p>
          <w:p w14:paraId="7058C5AC" w14:textId="71458185"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 xml:space="preserve">Conform </w:t>
            </w:r>
            <w:r w:rsidRPr="00CF4730">
              <w:rPr>
                <w:rFonts w:ascii="Montserrat" w:hAnsi="Montserrat" w:cs="Arial"/>
                <w:sz w:val="22"/>
                <w:szCs w:val="22"/>
              </w:rPr>
              <w:t>Leg</w:t>
            </w:r>
            <w:r w:rsidRPr="00CF4730">
              <w:rPr>
                <w:rFonts w:ascii="Montserrat" w:hAnsi="Montserrat" w:cs="Arial"/>
                <w:sz w:val="22"/>
                <w:szCs w:val="22"/>
                <w:lang w:val="ro-RO"/>
              </w:rPr>
              <w:t>ii</w:t>
            </w:r>
            <w:r w:rsidRPr="00CF4730">
              <w:rPr>
                <w:rFonts w:ascii="Montserrat" w:hAnsi="Montserrat" w:cs="Arial"/>
                <w:sz w:val="22"/>
                <w:szCs w:val="22"/>
              </w:rPr>
              <w:t xml:space="preserve"> nr. 175 din 2006 privind aprobarea Ordonanței Guvernului nr. 27</w:t>
            </w:r>
            <w:r w:rsidRPr="00CF4730">
              <w:rPr>
                <w:rFonts w:ascii="Montserrat" w:hAnsi="Montserrat" w:cs="Arial"/>
                <w:sz w:val="22"/>
                <w:szCs w:val="22"/>
                <w:lang w:val="ro-RO"/>
              </w:rPr>
              <w:t xml:space="preserve"> din </w:t>
            </w:r>
            <w:r w:rsidRPr="00CF4730">
              <w:rPr>
                <w:rFonts w:ascii="Montserrat" w:hAnsi="Montserrat" w:cs="Arial"/>
                <w:sz w:val="22"/>
                <w:szCs w:val="22"/>
              </w:rPr>
              <w:t>2006 pentru modificarea şi completarea Legii nr. 346</w:t>
            </w:r>
            <w:r w:rsidRPr="00CF4730">
              <w:rPr>
                <w:rFonts w:ascii="Montserrat" w:hAnsi="Montserrat" w:cs="Arial"/>
                <w:sz w:val="22"/>
                <w:szCs w:val="22"/>
                <w:lang w:val="ro-RO"/>
              </w:rPr>
              <w:t xml:space="preserve"> din </w:t>
            </w:r>
            <w:r w:rsidRPr="00CF4730">
              <w:rPr>
                <w:rFonts w:ascii="Montserrat" w:hAnsi="Montserrat" w:cs="Arial"/>
                <w:sz w:val="22"/>
                <w:szCs w:val="22"/>
              </w:rPr>
              <w:t>2004 privind stimularea înființării şi dezvoltării întreprinderilor mici şi mijlocii</w:t>
            </w:r>
          </w:p>
        </w:tc>
      </w:tr>
      <w:tr w:rsidR="00C0028A" w:rsidRPr="00A0778F" w14:paraId="0D061AA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AE502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469620" w14:textId="55B69C08"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FA4A6E" w14:textId="07EE59AC"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Activități de curățenie, estetică, reparații și ajustări stabilite cu ocazia reviziilor</w:t>
            </w:r>
            <w:r w:rsidRPr="00CF4730">
              <w:rPr>
                <w:rFonts w:ascii="Montserrat" w:hAnsi="Montserrat" w:cs="Calibri"/>
                <w:sz w:val="22"/>
                <w:szCs w:val="22"/>
                <w:lang w:val="ro-RO"/>
              </w:rPr>
              <w:t>.</w:t>
            </w:r>
          </w:p>
        </w:tc>
      </w:tr>
      <w:tr w:rsidR="00C0028A" w:rsidRPr="00A0778F" w14:paraId="4894158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39577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DCCE5D" w14:textId="48285776"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9E59BBB" w14:textId="54AA5BB2"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Activități rutiere programate a se realiza punctual sau pe un sector de drum la expirarea unei perioade de exploatare, în scopul ridicării nivelului tehnic sau prevenirii apariției defecțiunilor</w:t>
            </w:r>
            <w:r w:rsidRPr="00CF4730">
              <w:rPr>
                <w:rFonts w:ascii="Montserrat" w:hAnsi="Montserrat" w:cs="Calibri"/>
                <w:sz w:val="22"/>
                <w:szCs w:val="22"/>
                <w:lang w:val="ro-RO"/>
              </w:rPr>
              <w:t>.</w:t>
            </w:r>
          </w:p>
        </w:tc>
      </w:tr>
      <w:tr w:rsidR="00C0028A" w:rsidRPr="00A0778F" w14:paraId="1224A4F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0A7F2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BE0F2E" w14:textId="7A47A7EB"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594124" w14:textId="2726FEAA"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CF4730">
              <w:rPr>
                <w:rFonts w:ascii="Montserrat" w:hAnsi="Montserrat" w:cs="Calibri"/>
                <w:sz w:val="22"/>
                <w:szCs w:val="22"/>
                <w:lang w:val="ro-RO"/>
              </w:rPr>
              <w:t>.</w:t>
            </w:r>
          </w:p>
        </w:tc>
      </w:tr>
      <w:tr w:rsidR="00C0028A" w:rsidRPr="00A0778F" w14:paraId="453EBD1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DA96D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D98588" w14:textId="2D55247E"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E47A90" w14:textId="7B2DE7F4"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Ansamblu de acțiuni și lucrări fizice de intervenție care se întreprind pentru a conserva calitatea tehnică optimă a drumului în scopul de a asigura utilizatorilor, pe orice vreme, condiții bune de viabilitate, securitate și confort, precum și permanentă curățenie și aspect estetic zonei, pe toată durata de exploatare.</w:t>
            </w:r>
          </w:p>
        </w:tc>
      </w:tr>
      <w:tr w:rsidR="00C0028A" w:rsidRPr="00A0778F" w14:paraId="187C617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E88F2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C840F9" w14:textId="4A6907B2"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ECDD6D"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Investiție în active corporale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/sau necorporale referitoare la înființarea unei noi unități, la extinderea unei unități existente, la diversificarea producției unei unități prin realizarea de produse noi, suplimentare sau la o schimbare fundamentală a procesului global de producție a unei unități existente.</w:t>
            </w:r>
          </w:p>
          <w:p w14:paraId="63719C0C" w14:textId="24F74377"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 xml:space="preserve">Achiziționarea unor active, în corelație directă cu un amplasament de producție, în cazul în care amplasamentul respectiv este închis sau ar fi fost închis în condițiile în care nu </w:t>
            </w:r>
            <w:r w:rsidRPr="00CF4730">
              <w:rPr>
                <w:rFonts w:ascii="Montserrat" w:hAnsi="Montserrat" w:cs="Arial"/>
                <w:sz w:val="22"/>
                <w:szCs w:val="22"/>
                <w:lang w:val="ro-RO"/>
              </w:rPr>
              <w:lastRenderedPageBreak/>
              <w:t>ar fi fost cumpărat, iar activele au fost achiziționate de către un investitor independent.</w:t>
            </w:r>
          </w:p>
        </w:tc>
      </w:tr>
      <w:tr w:rsidR="00C0028A" w:rsidRPr="00A0778F" w14:paraId="12F46E7C"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B4A5D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A1F9E" w14:textId="0F265C1E" w:rsidR="00C0028A" w:rsidRPr="00A0778F" w:rsidRDefault="00C0028A" w:rsidP="00FE3A45">
            <w:pPr>
              <w:spacing w:before="120" w:after="120"/>
              <w:rPr>
                <w:rFonts w:ascii="Montserrat" w:hAnsi="Montserrat" w:cs="Times New Roman"/>
                <w:sz w:val="22"/>
                <w:szCs w:val="22"/>
              </w:rPr>
            </w:pPr>
            <w:r w:rsidRPr="00CF4730">
              <w:rPr>
                <w:rFonts w:ascii="Montserrat" w:hAnsi="Montserrat" w:cs="Arial"/>
                <w:noProof/>
                <w:sz w:val="22"/>
                <w:szCs w:val="22"/>
                <w:lang w:val="ro-RO"/>
              </w:rPr>
              <w:t>I</w:t>
            </w:r>
            <w:r w:rsidRPr="00CF4730">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AB9809" w14:textId="0D95D4D4" w:rsidR="00C0028A" w:rsidRPr="00E13249" w:rsidRDefault="00C0028A" w:rsidP="00FE3A45">
            <w:pPr>
              <w:tabs>
                <w:tab w:val="left" w:pos="1017"/>
              </w:tabs>
              <w:spacing w:before="120" w:after="120"/>
              <w:ind w:right="179"/>
              <w:jc w:val="both"/>
              <w:rPr>
                <w:rFonts w:ascii="Montserrat" w:hAnsi="Montserrat" w:cs="Times New Roman"/>
                <w:sz w:val="22"/>
                <w:szCs w:val="22"/>
                <w:lang w:val="ro-RO"/>
              </w:rPr>
            </w:pPr>
            <w:r w:rsidRPr="00CF4730">
              <w:rPr>
                <w:rFonts w:ascii="Montserrat" w:hAnsi="Montserrat"/>
                <w:iCs/>
                <w:sz w:val="22"/>
                <w:szCs w:val="22"/>
                <w:lang w:val="ro-RO"/>
              </w:rPr>
              <w:t>T</w:t>
            </w:r>
            <w:r w:rsidRPr="00CF4730">
              <w:rPr>
                <w:rFonts w:ascii="Montserrat" w:hAnsi="Montserrat"/>
                <w:iCs/>
                <w:sz w:val="22"/>
                <w:szCs w:val="22"/>
              </w:rPr>
              <w: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r w:rsidR="00E13249">
              <w:rPr>
                <w:rFonts w:ascii="Montserrat" w:hAnsi="Montserrat"/>
                <w:iCs/>
                <w:sz w:val="22"/>
                <w:szCs w:val="22"/>
                <w:lang w:val="ro-RO"/>
              </w:rPr>
              <w:t>.</w:t>
            </w:r>
          </w:p>
        </w:tc>
      </w:tr>
      <w:tr w:rsidR="00C0028A" w:rsidRPr="00A0778F" w14:paraId="2CBDE02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63F3D0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14EEF1" w14:textId="41BA1DFB" w:rsidR="00C0028A" w:rsidRPr="00A0778F" w:rsidRDefault="00C0028A" w:rsidP="00FE3A45">
            <w:pPr>
              <w:spacing w:before="120" w:after="120"/>
              <w:rPr>
                <w:rFonts w:ascii="Montserrat" w:hAnsi="Montserrat" w:cs="Times New Roman"/>
                <w:sz w:val="22"/>
                <w:szCs w:val="22"/>
              </w:rPr>
            </w:pPr>
            <w:r w:rsidRPr="00CF4730">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1F4C45" w14:textId="21AD5FCD"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Calibri"/>
                <w:sz w:val="22"/>
                <w:szCs w:val="22"/>
              </w:rPr>
              <w:t>Mărimea platformei drumului în aliniament formată din lățimea părții carosabile și a acostamentelor</w:t>
            </w:r>
            <w:r w:rsidRPr="00CF4730">
              <w:rPr>
                <w:rFonts w:ascii="Montserrat" w:hAnsi="Montserrat" w:cs="Calibri"/>
                <w:sz w:val="22"/>
                <w:szCs w:val="22"/>
                <w:lang w:val="ro-RO"/>
              </w:rPr>
              <w:t>.</w:t>
            </w:r>
          </w:p>
        </w:tc>
      </w:tr>
      <w:tr w:rsidR="00C0028A" w:rsidRPr="00A0778F" w14:paraId="71B6542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D87B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5C7D3A" w14:textId="3D27316F" w:rsidR="00C0028A" w:rsidRPr="00A0778F" w:rsidRDefault="00C0028A" w:rsidP="00FE3A45">
            <w:pPr>
              <w:spacing w:before="120" w:after="120"/>
              <w:rPr>
                <w:rFonts w:ascii="Montserrat" w:hAnsi="Montserrat" w:cs="Times New Roman"/>
                <w:sz w:val="22"/>
                <w:szCs w:val="22"/>
              </w:rPr>
            </w:pPr>
            <w:r w:rsidRPr="00CF4730">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3CFCAD" w14:textId="5499FF28"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atât calea de rulare cât și celelalte construcții și instalații legate direct de exploatarea căii de rulare</w:t>
            </w:r>
            <w:r w:rsidRPr="00CF4730">
              <w:rPr>
                <w:rFonts w:ascii="Montserrat" w:hAnsi="Montserrat"/>
                <w:sz w:val="22"/>
                <w:szCs w:val="22"/>
                <w:lang w:val="ro-RO"/>
              </w:rPr>
              <w:t>. -</w:t>
            </w:r>
            <w:r w:rsidRPr="00CF4730">
              <w:rPr>
                <w:rFonts w:ascii="Montserrat" w:hAnsi="Montserrat"/>
                <w:sz w:val="22"/>
                <w:szCs w:val="22"/>
              </w:rPr>
              <w:t xml:space="preserve"> </w:t>
            </w:r>
            <w:r w:rsidRPr="00CF4730">
              <w:rPr>
                <w:rFonts w:ascii="Montserrat" w:hAnsi="Montserrat"/>
                <w:sz w:val="22"/>
                <w:szCs w:val="22"/>
                <w:lang w:val="ro-RO"/>
              </w:rPr>
              <w:t>C</w:t>
            </w:r>
            <w:r w:rsidRPr="00CF4730">
              <w:rPr>
                <w:rFonts w:ascii="Montserrat" w:hAnsi="Montserrat"/>
                <w:sz w:val="22"/>
                <w:szCs w:val="22"/>
              </w:rPr>
              <w:t>onform Normativ NR01-2007</w:t>
            </w:r>
            <w:r w:rsidRPr="00CF4730">
              <w:rPr>
                <w:rFonts w:ascii="Montserrat" w:hAnsi="Montserrat"/>
                <w:sz w:val="22"/>
                <w:szCs w:val="22"/>
                <w:lang w:val="ro-RO"/>
              </w:rPr>
              <w:t>.</w:t>
            </w:r>
          </w:p>
        </w:tc>
      </w:tr>
      <w:tr w:rsidR="00C0028A" w:rsidRPr="00A0778F" w14:paraId="6093277E"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C8790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D7AF05" w14:textId="1DB6AB99" w:rsidR="00C0028A" w:rsidRPr="00A0778F" w:rsidRDefault="00C0028A" w:rsidP="00FE3A45">
            <w:pPr>
              <w:spacing w:before="120" w:after="120"/>
              <w:rPr>
                <w:rFonts w:ascii="Montserrat" w:hAnsi="Montserrat" w:cs="Times New Roman"/>
                <w:sz w:val="22"/>
                <w:szCs w:val="22"/>
              </w:rPr>
            </w:pPr>
            <w:r w:rsidRPr="00CF4730">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625CE9" w14:textId="08BF7809"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CF4730">
              <w:rPr>
                <w:rFonts w:ascii="Montserrat" w:hAnsi="Montserrat"/>
                <w:sz w:val="22"/>
                <w:szCs w:val="22"/>
                <w:lang w:val="ro-RO"/>
              </w:rPr>
              <w:t>.</w:t>
            </w:r>
          </w:p>
        </w:tc>
      </w:tr>
      <w:tr w:rsidR="00C0028A" w:rsidRPr="00A0778F" w14:paraId="031BD3A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5EE63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B3875B" w14:textId="6442E2F0" w:rsidR="00C0028A" w:rsidRPr="00E22328" w:rsidRDefault="00C0028A" w:rsidP="00FE3A45">
            <w:pPr>
              <w:spacing w:before="120" w:after="120"/>
              <w:rPr>
                <w:rFonts w:ascii="Montserrat" w:hAnsi="Montserrat" w:cs="Arial"/>
                <w:sz w:val="22"/>
                <w:szCs w:val="22"/>
                <w:lang w:val="ro-RO"/>
              </w:rPr>
            </w:pPr>
            <w:r w:rsidRPr="00CF4730">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5C75B0" w14:textId="75167ABD" w:rsidR="00C0028A" w:rsidRPr="00A0778F" w:rsidRDefault="00C0028A" w:rsidP="00FE3A45">
            <w:pPr>
              <w:tabs>
                <w:tab w:val="left" w:pos="1017"/>
              </w:tabs>
              <w:spacing w:before="120" w:after="120"/>
              <w:ind w:right="179"/>
              <w:jc w:val="both"/>
              <w:rPr>
                <w:rFonts w:ascii="Montserrat" w:hAnsi="Montserrat" w:cs="Times New Roman"/>
                <w:sz w:val="22"/>
                <w:szCs w:val="22"/>
              </w:rPr>
            </w:pPr>
            <w:r w:rsidRPr="00CF4730">
              <w:rPr>
                <w:rFonts w:ascii="Montserrat" w:hAnsi="Montserrat" w:cs="Arial"/>
                <w:sz w:val="22"/>
                <w:szCs w:val="22"/>
                <w:lang w:val="ro-RO"/>
              </w:rPr>
              <w:t xml:space="preserve">Lista în care se vor include proiectele depuse de către solicitanții de finanțare </w:t>
            </w:r>
            <w:r w:rsidRPr="00CF4730">
              <w:rPr>
                <w:rFonts w:ascii="Montserrat" w:hAnsi="Montserrat" w:cs="Arial"/>
                <w:sz w:val="22"/>
                <w:szCs w:val="22"/>
              </w:rPr>
              <w:t>care nu se încadrează în alocare</w:t>
            </w:r>
            <w:r w:rsidRPr="00CF4730">
              <w:rPr>
                <w:rFonts w:ascii="Montserrat" w:hAnsi="Montserrat" w:cs="Arial"/>
                <w:sz w:val="22"/>
                <w:szCs w:val="22"/>
                <w:lang w:val="ro-RO"/>
              </w:rPr>
              <w:t>a și supracontractarea aprobată a apelului de proiect.</w:t>
            </w:r>
          </w:p>
        </w:tc>
      </w:tr>
      <w:tr w:rsidR="00C0028A" w:rsidRPr="00A0778F" w14:paraId="55D3F32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938B1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4C51B3" w14:textId="261A9ACC"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E6DDB4" w14:textId="5B2141F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Documentul în cadrul căruia se ordonează proiectele care au fost selectate la finanțare în urma parcurgerii etapei de evaluare și selecție, în conformitate cu prevederile GS (Ghidului </w:t>
            </w:r>
            <w:proofErr w:type="spellStart"/>
            <w:r w:rsidRPr="00CF4730">
              <w:rPr>
                <w:rFonts w:ascii="Montserrat" w:hAnsi="Montserrat" w:cs="Calibri"/>
                <w:sz w:val="22"/>
                <w:szCs w:val="22"/>
                <w:lang w:val="ro-RO"/>
              </w:rPr>
              <w:t>SolicitantuluI</w:t>
            </w:r>
            <w:proofErr w:type="spellEnd"/>
            <w:r w:rsidRPr="00CF4730">
              <w:rPr>
                <w:rFonts w:ascii="Montserrat" w:hAnsi="Montserrat" w:cs="Calibri"/>
                <w:sz w:val="22"/>
                <w:szCs w:val="22"/>
                <w:lang w:val="ro-RO"/>
              </w:rPr>
              <w:t>) și în funcție de încadrarea în alocarea apelului de proiecte.</w:t>
            </w:r>
          </w:p>
        </w:tc>
      </w:tr>
      <w:tr w:rsidR="00C0028A" w:rsidRPr="00A0778F" w14:paraId="05E646D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24AA5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A82545" w14:textId="229F09A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AABB74" w14:textId="552D072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C0028A" w:rsidRPr="00A0778F" w14:paraId="6F7BB67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3900B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05B602" w14:textId="3B775C1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2437C2" w14:textId="350F31A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C0028A" w:rsidRPr="00A0778F" w14:paraId="2418EDE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13B46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FD47E9" w14:textId="252F417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BC83CB" w14:textId="28239DF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și dispozitivelor de pe platforma și zona drumurilor care fac parte integrantă din drum (a se vedea drum)</w:t>
            </w:r>
          </w:p>
        </w:tc>
      </w:tr>
      <w:tr w:rsidR="00C0028A" w:rsidRPr="00A0778F" w14:paraId="0243156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6B3A4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A80965" w14:textId="52DC588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7D195E" w14:textId="2500E6E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care se execută pentru protejarea taluzurilor de acțiunea apelor curgătoare</w:t>
            </w:r>
            <w:r w:rsidRPr="00CF4730">
              <w:rPr>
                <w:rFonts w:ascii="Montserrat" w:hAnsi="Montserrat" w:cs="Calibri"/>
                <w:sz w:val="22"/>
                <w:szCs w:val="22"/>
                <w:lang w:val="ro-RO"/>
              </w:rPr>
              <w:t>.</w:t>
            </w:r>
          </w:p>
        </w:tc>
      </w:tr>
      <w:tr w:rsidR="00C0028A" w:rsidRPr="00A0778F" w14:paraId="7537E25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98B34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21D694" w14:textId="3D9C2BC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31AFF4" w14:textId="20CD6159"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C0028A" w:rsidRPr="00A0778F" w14:paraId="6F79116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F3982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21A507" w14:textId="1292FC5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C4DDAD" w14:textId="62561A0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C0028A" w:rsidRPr="00A0778F" w14:paraId="2C33B0C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9DC1A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1A519F" w14:textId="2E09C2E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BA1E93" w14:textId="1B88B89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rutier dimensionat conform reglementărilor  tehnice în vigoare.</w:t>
            </w:r>
          </w:p>
        </w:tc>
      </w:tr>
      <w:tr w:rsidR="00C0028A" w:rsidRPr="00A0778F" w14:paraId="1E07879E"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110DF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52AB5A" w14:textId="15A9F68C"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8492FB" w14:textId="00DA8725"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Orice fel de lucrări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necesare pentru </w:t>
            </w:r>
            <w:proofErr w:type="spellStart"/>
            <w:r w:rsidRPr="00CF4730">
              <w:rPr>
                <w:rFonts w:ascii="Montserrat" w:hAnsi="Montserrat" w:cs="Arial"/>
                <w:sz w:val="22"/>
                <w:szCs w:val="22"/>
                <w:lang w:val="ro-RO"/>
              </w:rPr>
              <w:t>îmbunătăţirea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performanţelor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siguranţă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exploatare a </w:t>
            </w:r>
            <w:proofErr w:type="spellStart"/>
            <w:r w:rsidRPr="00CF4730">
              <w:rPr>
                <w:rFonts w:ascii="Montserrat" w:hAnsi="Montserrat" w:cs="Arial"/>
                <w:sz w:val="22"/>
                <w:szCs w:val="22"/>
                <w:lang w:val="ro-RO"/>
              </w:rPr>
              <w:lastRenderedPageBreak/>
              <w:t>construcţiilor</w:t>
            </w:r>
            <w:proofErr w:type="spellEnd"/>
            <w:r w:rsidRPr="00CF4730">
              <w:rPr>
                <w:rFonts w:ascii="Montserrat" w:hAnsi="Montserrat" w:cs="Arial"/>
                <w:sz w:val="22"/>
                <w:szCs w:val="22"/>
                <w:lang w:val="ro-RO"/>
              </w:rPr>
              <w:t xml:space="preserve"> existente, inclusiv a </w:t>
            </w:r>
            <w:proofErr w:type="spellStart"/>
            <w:r w:rsidRPr="00CF4730">
              <w:rPr>
                <w:rFonts w:ascii="Montserrat" w:hAnsi="Montserrat" w:cs="Arial"/>
                <w:sz w:val="22"/>
                <w:szCs w:val="22"/>
                <w:lang w:val="ro-RO"/>
              </w:rPr>
              <w:t>instalaţiilor</w:t>
            </w:r>
            <w:proofErr w:type="spellEnd"/>
            <w:r w:rsidRPr="00CF4730">
              <w:rPr>
                <w:rFonts w:ascii="Montserrat" w:hAnsi="Montserrat" w:cs="Arial"/>
                <w:sz w:val="22"/>
                <w:szCs w:val="22"/>
                <w:lang w:val="ro-RO"/>
              </w:rPr>
              <w:t xml:space="preserve"> aferente, în scopul prelungirii duratei de exploatare prin aducerea acestora la nivelul </w:t>
            </w:r>
            <w:proofErr w:type="spellStart"/>
            <w:r w:rsidRPr="00CF4730">
              <w:rPr>
                <w:rFonts w:ascii="Montserrat" w:hAnsi="Montserrat" w:cs="Arial"/>
                <w:sz w:val="22"/>
                <w:szCs w:val="22"/>
                <w:lang w:val="ro-RO"/>
              </w:rPr>
              <w:t>cerinţelor</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esenţiale</w:t>
            </w:r>
            <w:proofErr w:type="spellEnd"/>
            <w:r w:rsidRPr="00CF4730">
              <w:rPr>
                <w:rFonts w:ascii="Montserrat" w:hAnsi="Montserrat" w:cs="Arial"/>
                <w:sz w:val="22"/>
                <w:szCs w:val="22"/>
                <w:lang w:val="ro-RO"/>
              </w:rPr>
              <w:t xml:space="preserve"> de calitate prevăzute de lege. -  conform Legii nr. 50 din 1991 privind autorizarea executării lucrărilor de construcții</w:t>
            </w:r>
          </w:p>
        </w:tc>
      </w:tr>
      <w:tr w:rsidR="00C0028A" w:rsidRPr="00A0778F" w14:paraId="2468171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EA897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A8AEF7" w14:textId="61EFDAC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D0290" w14:textId="6A3CBF9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C0028A" w:rsidRPr="00A0778F" w14:paraId="1AA4F76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49CF5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A38F6C" w14:textId="2456D7A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C20E21" w14:textId="1BEE64E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tc>
      </w:tr>
      <w:tr w:rsidR="00C0028A" w:rsidRPr="00A0778F" w14:paraId="313F430C"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B42E7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6680D7" w14:textId="1DCE507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697F22" w14:textId="14770C5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C0028A" w:rsidRPr="00A0778F" w14:paraId="68CA80C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FBFB6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E8624D" w14:textId="20A06F8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910138B" w14:textId="2686C11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A</w:t>
            </w:r>
            <w:r w:rsidRPr="00CF4730">
              <w:rPr>
                <w:rFonts w:ascii="Montserrat" w:hAnsi="Montserrat" w:cs="Arial"/>
                <w:sz w:val="22"/>
                <w:szCs w:val="22"/>
              </w:rPr>
              <w:t>nsamblul orașelor și municipiilor, definite ca unități administrativ teritoriale, care includ atât localitățile componente cât și satele aparținătoare acestora</w:t>
            </w:r>
            <w:r w:rsidRPr="00CF4730">
              <w:rPr>
                <w:rFonts w:ascii="Montserrat" w:hAnsi="Montserrat" w:cs="Arial"/>
                <w:sz w:val="22"/>
                <w:szCs w:val="22"/>
                <w:lang w:val="ro-RO"/>
              </w:rPr>
              <w:t>.</w:t>
            </w:r>
          </w:p>
        </w:tc>
      </w:tr>
      <w:tr w:rsidR="00984AA3" w:rsidRPr="00A0778F" w14:paraId="04DC640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700772" w14:textId="77777777" w:rsidR="00984AA3" w:rsidRPr="00A0778F" w:rsidRDefault="00984AA3"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DA6905" w14:textId="06CE9284" w:rsidR="00984AA3" w:rsidRPr="00CF4730" w:rsidRDefault="00984AA3" w:rsidP="00FE3A45">
            <w:pPr>
              <w:spacing w:before="120" w:after="120"/>
              <w:rPr>
                <w:rFonts w:ascii="Montserrat" w:hAnsi="Montserrat" w:cs="Arial"/>
                <w:sz w:val="22"/>
                <w:szCs w:val="22"/>
                <w:lang w:val="ro-RO"/>
              </w:rPr>
            </w:pPr>
            <w:r>
              <w:rPr>
                <w:rFonts w:ascii="Montserrat" w:hAnsi="Montserrat" w:cs="Arial"/>
                <w:sz w:val="22"/>
                <w:szCs w:val="22"/>
                <w:lang w:val="ro-RO"/>
              </w:rPr>
              <w:t>Mediu rural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FBBF07" w14:textId="57B85509" w:rsidR="00984AA3" w:rsidRPr="00CF4730" w:rsidRDefault="00984AA3" w:rsidP="00FE3A45">
            <w:pPr>
              <w:tabs>
                <w:tab w:val="left" w:pos="1017"/>
              </w:tabs>
              <w:spacing w:before="120" w:after="120"/>
              <w:ind w:right="179"/>
              <w:jc w:val="both"/>
              <w:rPr>
                <w:rFonts w:ascii="Montserrat" w:hAnsi="Montserrat" w:cs="Arial"/>
                <w:sz w:val="22"/>
                <w:szCs w:val="22"/>
                <w:lang w:val="ro-RO"/>
              </w:rPr>
            </w:pPr>
            <w:proofErr w:type="spellStart"/>
            <w:r>
              <w:rPr>
                <w:rFonts w:ascii="Montserrat" w:hAnsi="Montserrat" w:cs="Arial"/>
                <w:sz w:val="22"/>
                <w:szCs w:val="22"/>
                <w:lang w:val="ro-RO"/>
              </w:rPr>
              <w:t>L</w:t>
            </w:r>
            <w:r w:rsidRPr="00984AA3">
              <w:rPr>
                <w:rFonts w:ascii="Montserrat" w:hAnsi="Montserrat" w:cs="Arial"/>
                <w:sz w:val="22"/>
                <w:szCs w:val="22"/>
                <w:lang w:val="ro-RO"/>
              </w:rPr>
              <w:t>ocalităţile</w:t>
            </w:r>
            <w:proofErr w:type="spellEnd"/>
            <w:r w:rsidRPr="00984AA3">
              <w:rPr>
                <w:rFonts w:ascii="Montserrat" w:hAnsi="Montserrat" w:cs="Arial"/>
                <w:sz w:val="22"/>
                <w:szCs w:val="22"/>
                <w:lang w:val="ro-RO"/>
              </w:rPr>
              <w:t xml:space="preserve"> de rang IV </w:t>
            </w:r>
            <w:proofErr w:type="spellStart"/>
            <w:r w:rsidRPr="00984AA3">
              <w:rPr>
                <w:rFonts w:ascii="Montserrat" w:hAnsi="Montserrat" w:cs="Arial"/>
                <w:sz w:val="22"/>
                <w:szCs w:val="22"/>
                <w:lang w:val="ro-RO"/>
              </w:rPr>
              <w:t>şi</w:t>
            </w:r>
            <w:proofErr w:type="spellEnd"/>
            <w:r w:rsidRPr="00984AA3">
              <w:rPr>
                <w:rFonts w:ascii="Montserrat" w:hAnsi="Montserrat" w:cs="Arial"/>
                <w:sz w:val="22"/>
                <w:szCs w:val="22"/>
                <w:lang w:val="ro-RO"/>
              </w:rPr>
              <w:t xml:space="preserve"> V, respectiv sate </w:t>
            </w:r>
            <w:proofErr w:type="spellStart"/>
            <w:r w:rsidRPr="00984AA3">
              <w:rPr>
                <w:rFonts w:ascii="Montserrat" w:hAnsi="Montserrat" w:cs="Arial"/>
                <w:sz w:val="22"/>
                <w:szCs w:val="22"/>
                <w:lang w:val="ro-RO"/>
              </w:rPr>
              <w:t>reşedinţă</w:t>
            </w:r>
            <w:proofErr w:type="spellEnd"/>
            <w:r w:rsidRPr="00984AA3">
              <w:rPr>
                <w:rFonts w:ascii="Montserrat" w:hAnsi="Montserrat" w:cs="Arial"/>
                <w:sz w:val="22"/>
                <w:szCs w:val="22"/>
                <w:lang w:val="ro-RO"/>
              </w:rPr>
              <w:t xml:space="preserve"> de comună, sate componente ale comunelor definite conform Legii nr. 351/2001 privind aprobarea Planului de amenajare a teritoriului </w:t>
            </w:r>
            <w:proofErr w:type="spellStart"/>
            <w:r w:rsidRPr="00984AA3">
              <w:rPr>
                <w:rFonts w:ascii="Montserrat" w:hAnsi="Montserrat" w:cs="Arial"/>
                <w:sz w:val="22"/>
                <w:szCs w:val="22"/>
                <w:lang w:val="ro-RO"/>
              </w:rPr>
              <w:t>naţional</w:t>
            </w:r>
            <w:proofErr w:type="spellEnd"/>
            <w:r w:rsidRPr="00984AA3">
              <w:rPr>
                <w:rFonts w:ascii="Montserrat" w:hAnsi="Montserrat" w:cs="Arial"/>
                <w:sz w:val="22"/>
                <w:szCs w:val="22"/>
                <w:lang w:val="ro-RO"/>
              </w:rPr>
              <w:t xml:space="preserve"> - </w:t>
            </w:r>
            <w:proofErr w:type="spellStart"/>
            <w:r w:rsidRPr="00984AA3">
              <w:rPr>
                <w:rFonts w:ascii="Montserrat" w:hAnsi="Montserrat" w:cs="Arial"/>
                <w:sz w:val="22"/>
                <w:szCs w:val="22"/>
                <w:lang w:val="ro-RO"/>
              </w:rPr>
              <w:t>secţiunea</w:t>
            </w:r>
            <w:proofErr w:type="spellEnd"/>
            <w:r w:rsidRPr="00984AA3">
              <w:rPr>
                <w:rFonts w:ascii="Montserrat" w:hAnsi="Montserrat" w:cs="Arial"/>
                <w:sz w:val="22"/>
                <w:szCs w:val="22"/>
                <w:lang w:val="ro-RO"/>
              </w:rPr>
              <w:t xml:space="preserve"> a IV-a - </w:t>
            </w:r>
            <w:proofErr w:type="spellStart"/>
            <w:r w:rsidRPr="00984AA3">
              <w:rPr>
                <w:rFonts w:ascii="Montserrat" w:hAnsi="Montserrat" w:cs="Arial"/>
                <w:sz w:val="22"/>
                <w:szCs w:val="22"/>
                <w:lang w:val="ro-RO"/>
              </w:rPr>
              <w:t>Reţeaua</w:t>
            </w:r>
            <w:proofErr w:type="spellEnd"/>
            <w:r w:rsidRPr="00984AA3">
              <w:rPr>
                <w:rFonts w:ascii="Montserrat" w:hAnsi="Montserrat" w:cs="Arial"/>
                <w:sz w:val="22"/>
                <w:szCs w:val="22"/>
                <w:lang w:val="ro-RO"/>
              </w:rPr>
              <w:t xml:space="preserve"> de </w:t>
            </w:r>
            <w:proofErr w:type="spellStart"/>
            <w:r w:rsidRPr="00984AA3">
              <w:rPr>
                <w:rFonts w:ascii="Montserrat" w:hAnsi="Montserrat" w:cs="Arial"/>
                <w:sz w:val="22"/>
                <w:szCs w:val="22"/>
                <w:lang w:val="ro-RO"/>
              </w:rPr>
              <w:t>localităţi</w:t>
            </w:r>
            <w:proofErr w:type="spellEnd"/>
            <w:r w:rsidRPr="00984AA3">
              <w:rPr>
                <w:rFonts w:ascii="Montserrat" w:hAnsi="Montserrat" w:cs="Arial"/>
                <w:sz w:val="22"/>
                <w:szCs w:val="22"/>
                <w:lang w:val="ro-RO"/>
              </w:rPr>
              <w:t xml:space="preserve">, cu modificările </w:t>
            </w:r>
            <w:proofErr w:type="spellStart"/>
            <w:r w:rsidRPr="00984AA3">
              <w:rPr>
                <w:rFonts w:ascii="Montserrat" w:hAnsi="Montserrat" w:cs="Arial"/>
                <w:sz w:val="22"/>
                <w:szCs w:val="22"/>
                <w:lang w:val="ro-RO"/>
              </w:rPr>
              <w:t>şi</w:t>
            </w:r>
            <w:proofErr w:type="spellEnd"/>
            <w:r w:rsidRPr="00984AA3">
              <w:rPr>
                <w:rFonts w:ascii="Montserrat" w:hAnsi="Montserrat" w:cs="Arial"/>
                <w:sz w:val="22"/>
                <w:szCs w:val="22"/>
                <w:lang w:val="ro-RO"/>
              </w:rPr>
              <w:t xml:space="preserve"> completările ulterioare, cu </w:t>
            </w:r>
            <w:proofErr w:type="spellStart"/>
            <w:r w:rsidRPr="00984AA3">
              <w:rPr>
                <w:rFonts w:ascii="Montserrat" w:hAnsi="Montserrat" w:cs="Arial"/>
                <w:sz w:val="22"/>
                <w:szCs w:val="22"/>
                <w:lang w:val="ro-RO"/>
              </w:rPr>
              <w:t>excepţia</w:t>
            </w:r>
            <w:proofErr w:type="spellEnd"/>
            <w:r w:rsidRPr="00984AA3">
              <w:rPr>
                <w:rFonts w:ascii="Montserrat" w:hAnsi="Montserrat" w:cs="Arial"/>
                <w:sz w:val="22"/>
                <w:szCs w:val="22"/>
                <w:lang w:val="ro-RO"/>
              </w:rPr>
              <w:t xml:space="preserve"> satelor </w:t>
            </w:r>
            <w:proofErr w:type="spellStart"/>
            <w:r w:rsidRPr="00984AA3">
              <w:rPr>
                <w:rFonts w:ascii="Montserrat" w:hAnsi="Montserrat" w:cs="Arial"/>
                <w:sz w:val="22"/>
                <w:szCs w:val="22"/>
                <w:lang w:val="ro-RO"/>
              </w:rPr>
              <w:t>aparţin</w:t>
            </w:r>
            <w:r w:rsidR="00612BCF">
              <w:rPr>
                <w:rFonts w:ascii="Montserrat" w:hAnsi="Montserrat" w:cs="Arial"/>
                <w:sz w:val="22"/>
                <w:szCs w:val="22"/>
                <w:lang w:val="ro-RO"/>
              </w:rPr>
              <w:t>ătoare</w:t>
            </w:r>
            <w:proofErr w:type="spellEnd"/>
            <w:r w:rsidRPr="00984AA3">
              <w:rPr>
                <w:rFonts w:ascii="Montserrat" w:hAnsi="Montserrat" w:cs="Arial"/>
                <w:sz w:val="22"/>
                <w:szCs w:val="22"/>
                <w:lang w:val="ro-RO"/>
              </w:rPr>
              <w:t xml:space="preserve"> municipiilor sau </w:t>
            </w:r>
            <w:proofErr w:type="spellStart"/>
            <w:r w:rsidRPr="00984AA3">
              <w:rPr>
                <w:rFonts w:ascii="Montserrat" w:hAnsi="Montserrat" w:cs="Arial"/>
                <w:sz w:val="22"/>
                <w:szCs w:val="22"/>
                <w:lang w:val="ro-RO"/>
              </w:rPr>
              <w:t>oraşelor</w:t>
            </w:r>
            <w:proofErr w:type="spellEnd"/>
            <w:r w:rsidRPr="00984AA3">
              <w:rPr>
                <w:rFonts w:ascii="Montserrat" w:hAnsi="Montserrat" w:cs="Arial"/>
                <w:sz w:val="22"/>
                <w:szCs w:val="22"/>
                <w:lang w:val="ro-RO"/>
              </w:rPr>
              <w:t xml:space="preserve"> incluse în mediul urban</w:t>
            </w:r>
            <w:r>
              <w:rPr>
                <w:rFonts w:ascii="Montserrat" w:hAnsi="Montserrat" w:cs="Arial"/>
                <w:sz w:val="22"/>
                <w:szCs w:val="22"/>
                <w:lang w:val="ro-RO"/>
              </w:rPr>
              <w:t>.</w:t>
            </w:r>
          </w:p>
        </w:tc>
      </w:tr>
      <w:tr w:rsidR="00C0028A" w:rsidRPr="00A0778F" w14:paraId="7D6750C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BC395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F0F55B" w14:textId="4193C58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017EB9" w14:textId="0656156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sz w:val="22"/>
                <w:szCs w:val="22"/>
              </w:rPr>
              <w:t xml:space="preserve">Includ tipuri de vehicule nemotorizate sau motorizate, alimentate de surse alternative de energie, altele decât combustibilii fosili: </w:t>
            </w:r>
            <w:r w:rsidR="00E13249" w:rsidRPr="00697BB0">
              <w:rPr>
                <w:rFonts w:ascii="Montserrat" w:hAnsi="Montserrat"/>
                <w:sz w:val="22"/>
                <w:szCs w:val="22"/>
                <w:lang w:val="ro-RO"/>
              </w:rPr>
              <w:t xml:space="preserve">tramvai, troleibuz, autobuz și microbuz de tipul ,,zero emisii”, </w:t>
            </w:r>
            <w:r w:rsidRPr="00CF4730">
              <w:rPr>
                <w:rFonts w:ascii="Montserrat" w:hAnsi="Montserrat"/>
                <w:sz w:val="22"/>
                <w:szCs w:val="22"/>
              </w:rPr>
              <w:t>trotinetă convențională sau electrică, scuter electric, skateboard convențional sau electric etc.</w:t>
            </w:r>
          </w:p>
        </w:tc>
      </w:tr>
      <w:tr w:rsidR="00C0028A" w:rsidRPr="00A0778F" w14:paraId="04EE2AC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93C14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69D352" w14:textId="0E490BF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DCE29C" w14:textId="6F1C1B6E"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Orice imobilizare corporal</w:t>
            </w:r>
            <w:r w:rsidR="00E13249">
              <w:rPr>
                <w:rFonts w:ascii="Montserrat" w:hAnsi="Montserrat" w:cs="Calibri"/>
                <w:sz w:val="22"/>
                <w:szCs w:val="22"/>
                <w:lang w:val="ro-RO"/>
              </w:rPr>
              <w:t>ă</w:t>
            </w:r>
            <w:r w:rsidRPr="00CF4730">
              <w:rPr>
                <w:rFonts w:ascii="Montserrat" w:hAnsi="Montserrat" w:cs="Calibri"/>
                <w:sz w:val="22"/>
                <w:szCs w:val="22"/>
              </w:rPr>
              <w:t>, care este de</w:t>
            </w:r>
            <w:r w:rsidR="00E13249">
              <w:rPr>
                <w:rFonts w:ascii="Montserrat" w:hAnsi="Montserrat" w:cs="Calibri"/>
                <w:sz w:val="22"/>
                <w:szCs w:val="22"/>
                <w:lang w:val="ro-RO"/>
              </w:rPr>
              <w:t>ț</w:t>
            </w:r>
            <w:r w:rsidRPr="00CF4730">
              <w:rPr>
                <w:rFonts w:ascii="Montserrat" w:hAnsi="Montserrat" w:cs="Calibri"/>
                <w:sz w:val="22"/>
                <w:szCs w:val="22"/>
              </w:rPr>
              <w:t>inut</w:t>
            </w:r>
            <w:r w:rsidR="00E13249">
              <w:rPr>
                <w:rFonts w:ascii="Montserrat" w:hAnsi="Montserrat" w:cs="Calibri"/>
                <w:sz w:val="22"/>
                <w:szCs w:val="22"/>
                <w:lang w:val="ro-RO"/>
              </w:rPr>
              <w:t>ă</w:t>
            </w:r>
            <w:r w:rsidRPr="00CF4730">
              <w:rPr>
                <w:rFonts w:ascii="Montserrat" w:hAnsi="Montserrat" w:cs="Calibri"/>
                <w:sz w:val="22"/>
                <w:szCs w:val="22"/>
              </w:rPr>
              <w:t xml:space="preserve"> pentru a fi utilizat</w:t>
            </w:r>
            <w:r w:rsidR="00E13249">
              <w:rPr>
                <w:rFonts w:ascii="Montserrat" w:hAnsi="Montserrat" w:cs="Calibri"/>
                <w:sz w:val="22"/>
                <w:szCs w:val="22"/>
                <w:lang w:val="ro-RO"/>
              </w:rPr>
              <w:t>ă</w:t>
            </w:r>
            <w:r w:rsidRPr="00CF4730">
              <w:rPr>
                <w:rFonts w:ascii="Montserrat" w:hAnsi="Montserrat" w:cs="Calibri"/>
                <w:sz w:val="22"/>
                <w:szCs w:val="22"/>
              </w:rPr>
              <w:t xml:space="preserve"> </w:t>
            </w:r>
            <w:r w:rsidR="00E13249">
              <w:rPr>
                <w:rFonts w:ascii="Montserrat" w:hAnsi="Montserrat" w:cs="Calibri"/>
                <w:sz w:val="22"/>
                <w:szCs w:val="22"/>
                <w:lang w:val="ro-RO"/>
              </w:rPr>
              <w:t>î</w:t>
            </w:r>
            <w:r w:rsidRPr="00CF4730">
              <w:rPr>
                <w:rFonts w:ascii="Montserrat" w:hAnsi="Montserrat" w:cs="Calibri"/>
                <w:sz w:val="22"/>
                <w:szCs w:val="22"/>
              </w:rPr>
              <w:t xml:space="preserve">n </w:t>
            </w:r>
            <w:r w:rsidR="00E13249">
              <w:rPr>
                <w:rFonts w:ascii="Montserrat" w:hAnsi="Montserrat" w:cs="Calibri"/>
                <w:sz w:val="22"/>
                <w:szCs w:val="22"/>
              </w:rPr>
              <w:t>producția</w:t>
            </w:r>
            <w:r w:rsidRPr="00CF4730">
              <w:rPr>
                <w:rFonts w:ascii="Montserrat" w:hAnsi="Montserrat" w:cs="Calibri"/>
                <w:sz w:val="22"/>
                <w:szCs w:val="22"/>
              </w:rPr>
              <w:t xml:space="preserve"> sau livrarea de bunuri ori </w:t>
            </w:r>
            <w:r w:rsidR="00E13249">
              <w:rPr>
                <w:rFonts w:ascii="Montserrat" w:hAnsi="Montserrat" w:cs="Calibri"/>
                <w:sz w:val="22"/>
                <w:szCs w:val="22"/>
                <w:lang w:val="ro-RO"/>
              </w:rPr>
              <w:t>î</w:t>
            </w:r>
            <w:r w:rsidRPr="00CF4730">
              <w:rPr>
                <w:rFonts w:ascii="Montserrat" w:hAnsi="Montserrat" w:cs="Calibri"/>
                <w:sz w:val="22"/>
                <w:szCs w:val="22"/>
              </w:rPr>
              <w:t xml:space="preserve">n prestarea de servicii, pentru a fi </w:t>
            </w:r>
            <w:r w:rsidR="00E13249">
              <w:rPr>
                <w:rFonts w:ascii="Montserrat" w:hAnsi="Montserrat" w:cs="Calibri"/>
                <w:sz w:val="22"/>
                <w:szCs w:val="22"/>
              </w:rPr>
              <w:t>închiriată</w:t>
            </w:r>
            <w:r w:rsidRPr="00CF4730">
              <w:rPr>
                <w:rFonts w:ascii="Montserrat" w:hAnsi="Montserrat" w:cs="Calibri"/>
                <w:sz w:val="22"/>
                <w:szCs w:val="22"/>
              </w:rPr>
              <w:t xml:space="preserve"> ter</w:t>
            </w:r>
            <w:r w:rsidR="00E13249">
              <w:rPr>
                <w:rFonts w:ascii="Montserrat" w:hAnsi="Montserrat" w:cs="Calibri"/>
                <w:sz w:val="22"/>
                <w:szCs w:val="22"/>
                <w:lang w:val="ro-RO"/>
              </w:rPr>
              <w:t>ț</w:t>
            </w:r>
            <w:r w:rsidRPr="00CF4730">
              <w:rPr>
                <w:rFonts w:ascii="Montserrat" w:hAnsi="Montserrat" w:cs="Calibri"/>
                <w:sz w:val="22"/>
                <w:szCs w:val="22"/>
              </w:rPr>
              <w:t xml:space="preserve">ilor sau </w:t>
            </w:r>
            <w:r w:rsidR="00E13249">
              <w:rPr>
                <w:rFonts w:ascii="Montserrat" w:hAnsi="Montserrat" w:cs="Calibri"/>
                <w:sz w:val="22"/>
                <w:szCs w:val="22"/>
                <w:lang w:val="ro-RO"/>
              </w:rPr>
              <w:t>î</w:t>
            </w:r>
            <w:r w:rsidRPr="00CF4730">
              <w:rPr>
                <w:rFonts w:ascii="Montserrat" w:hAnsi="Montserrat" w:cs="Calibri"/>
                <w:sz w:val="22"/>
                <w:szCs w:val="22"/>
              </w:rPr>
              <w:t>n scopuri administrative, daca are o durat</w:t>
            </w:r>
            <w:r w:rsidR="00E13249">
              <w:rPr>
                <w:rFonts w:ascii="Montserrat" w:hAnsi="Montserrat" w:cs="Calibri"/>
                <w:sz w:val="22"/>
                <w:szCs w:val="22"/>
                <w:lang w:val="ro-RO"/>
              </w:rPr>
              <w:t>ă</w:t>
            </w:r>
            <w:r w:rsidRPr="00CF4730">
              <w:rPr>
                <w:rFonts w:ascii="Montserrat" w:hAnsi="Montserrat" w:cs="Calibri"/>
                <w:sz w:val="22"/>
                <w:szCs w:val="22"/>
              </w:rPr>
              <w:t xml:space="preserve"> normal</w:t>
            </w:r>
            <w:r w:rsidR="00E13249">
              <w:rPr>
                <w:rFonts w:ascii="Montserrat" w:hAnsi="Montserrat" w:cs="Calibri"/>
                <w:sz w:val="22"/>
                <w:szCs w:val="22"/>
                <w:lang w:val="ro-RO"/>
              </w:rPr>
              <w:t>ă</w:t>
            </w:r>
            <w:r w:rsidRPr="00CF4730">
              <w:rPr>
                <w:rFonts w:ascii="Montserrat" w:hAnsi="Montserrat" w:cs="Calibri"/>
                <w:sz w:val="22"/>
                <w:szCs w:val="22"/>
              </w:rPr>
              <w:t xml:space="preserve"> de utilizare mai mare de un an </w:t>
            </w:r>
            <w:r w:rsidR="00E13249">
              <w:rPr>
                <w:rFonts w:ascii="Montserrat" w:hAnsi="Montserrat" w:cs="Calibri"/>
                <w:sz w:val="22"/>
                <w:szCs w:val="22"/>
                <w:lang w:val="ro-RO"/>
              </w:rPr>
              <w:t>ș</w:t>
            </w:r>
            <w:r w:rsidRPr="00CF4730">
              <w:rPr>
                <w:rFonts w:ascii="Montserrat" w:hAnsi="Montserrat" w:cs="Calibri"/>
                <w:sz w:val="22"/>
                <w:szCs w:val="22"/>
              </w:rPr>
              <w:t>i o valoare egal</w:t>
            </w:r>
            <w:r w:rsidR="00E13249">
              <w:rPr>
                <w:rFonts w:ascii="Montserrat" w:hAnsi="Montserrat" w:cs="Calibri"/>
                <w:sz w:val="22"/>
                <w:szCs w:val="22"/>
                <w:lang w:val="ro-RO"/>
              </w:rPr>
              <w:t>ă</w:t>
            </w:r>
            <w:r w:rsidRPr="00CF4730">
              <w:rPr>
                <w:rFonts w:ascii="Montserrat" w:hAnsi="Montserrat" w:cs="Calibri"/>
                <w:sz w:val="22"/>
                <w:szCs w:val="22"/>
              </w:rPr>
              <w:t xml:space="preserve"> sau mai mare dec</w:t>
            </w:r>
            <w:r w:rsidR="00E13249">
              <w:rPr>
                <w:rFonts w:ascii="Montserrat" w:hAnsi="Montserrat" w:cs="Calibri"/>
                <w:sz w:val="22"/>
                <w:szCs w:val="22"/>
                <w:lang w:val="ro-RO"/>
              </w:rPr>
              <w:t>â</w:t>
            </w:r>
            <w:r w:rsidRPr="00CF4730">
              <w:rPr>
                <w:rFonts w:ascii="Montserrat" w:hAnsi="Montserrat" w:cs="Calibri"/>
                <w:sz w:val="22"/>
                <w:szCs w:val="22"/>
              </w:rPr>
              <w:t>t limita stabilita prin hotarare a Guvernului (Cod fiscal, Art.7 alin.(1) pct.16)</w:t>
            </w:r>
            <w:r w:rsidRPr="00CF4730">
              <w:rPr>
                <w:rFonts w:ascii="Montserrat" w:hAnsi="Montserrat" w:cs="Calibri"/>
                <w:sz w:val="22"/>
                <w:szCs w:val="22"/>
                <w:lang w:val="ro-RO"/>
              </w:rPr>
              <w:t>.</w:t>
            </w:r>
          </w:p>
        </w:tc>
      </w:tr>
      <w:tr w:rsidR="00C0028A" w:rsidRPr="00A0778F" w14:paraId="38D36A1E"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EBDF4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E239A1" w14:textId="68D486E9"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C9B938" w14:textId="44F7B2B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C0028A" w:rsidRPr="00A0778F" w14:paraId="5BA7756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9AD36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ACA301" w14:textId="4665071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F64AFC" w14:textId="4975A41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Elementele funcționale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telefonice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altele asemenea. – Conform Anexei 2 la Legea nr. 50 din 1991 privind autorizarea executării lucrărilor de construcții,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4CA43F7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507BD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ABA526" w14:textId="476A8BBD"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EB6590" w14:textId="04FD298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C0028A" w:rsidRPr="00A0778F" w14:paraId="636A3A3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DA14C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8126E4" w14:textId="2BA6BB8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Monitorizare</w:t>
            </w:r>
            <w:r w:rsidRPr="00CF4730">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BDD391" w14:textId="530EA3E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Proces de urmărire sistematică a desfăşurării proceselor incluse într-un program. Monitorizarea presupune, de asemenea, culegerea datelor, informațiilor privind implementarea programului și informarea periodică a membrilor comitetului de monitorizare și a altor organizații/instituții asupra desfăşurării acestuia</w:t>
            </w:r>
            <w:r w:rsidRPr="00CF4730">
              <w:rPr>
                <w:rFonts w:ascii="Montserrat" w:hAnsi="Montserrat" w:cs="Arial"/>
                <w:sz w:val="22"/>
                <w:szCs w:val="22"/>
                <w:lang w:val="ro-RO"/>
              </w:rPr>
              <w:t>.</w:t>
            </w:r>
          </w:p>
        </w:tc>
      </w:tr>
      <w:tr w:rsidR="00C0028A" w:rsidRPr="00A0778F" w14:paraId="29D2B44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492AD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FCB35F" w14:textId="0701009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M</w:t>
            </w:r>
            <w:r w:rsidRPr="00CF4730">
              <w:rPr>
                <w:rFonts w:ascii="Montserrat" w:hAnsi="Montserrat" w:cs="Arial"/>
                <w:sz w:val="22"/>
                <w:szCs w:val="22"/>
              </w:rPr>
              <w:t xml:space="preserve">onitorizare </w:t>
            </w:r>
            <w:r w:rsidRPr="00CF4730">
              <w:rPr>
                <w:rFonts w:ascii="Montserrat" w:hAnsi="Montserrat" w:cs="Arial"/>
                <w:sz w:val="22"/>
                <w:szCs w:val="22"/>
                <w:lang w:val="ro-RO"/>
              </w:rPr>
              <w:t xml:space="preserve">de </w:t>
            </w: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7A31BB" w14:textId="6E25411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Se referă la activitatea de urmărire a implementării activităților prevăzute în contractul de finanțare, a indicatorilor asumați în cadrul proiectului.</w:t>
            </w:r>
          </w:p>
        </w:tc>
      </w:tr>
      <w:tr w:rsidR="00C0028A" w:rsidRPr="00A0778F" w14:paraId="2B6B273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5A6CA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07BF68" w14:textId="714F805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469FBF" w14:textId="153BD80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sau parte de </w:t>
            </w: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împreună cu </w:t>
            </w:r>
            <w:proofErr w:type="spellStart"/>
            <w:r w:rsidRPr="00CF4730">
              <w:rPr>
                <w:rFonts w:ascii="Montserrat" w:hAnsi="Montserrat" w:cs="Arial"/>
                <w:sz w:val="22"/>
                <w:szCs w:val="22"/>
                <w:lang w:val="ro-RO"/>
              </w:rPr>
              <w:t>instalaţiile</w:t>
            </w:r>
            <w:proofErr w:type="spellEnd"/>
            <w:r w:rsidRPr="00CF4730">
              <w:rPr>
                <w:rFonts w:ascii="Montserrat" w:hAnsi="Montserrat" w:cs="Arial"/>
                <w:sz w:val="22"/>
                <w:szCs w:val="22"/>
                <w:lang w:val="ro-RO"/>
              </w:rPr>
              <w:t xml:space="preserve">, componentele artistice, elementele de mobilare interioară sau exterioară care fac parte integrantă din acestea,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CF4730">
              <w:rPr>
                <w:rFonts w:ascii="Montserrat" w:hAnsi="Montserrat" w:cs="Arial"/>
                <w:sz w:val="22"/>
                <w:szCs w:val="22"/>
                <w:lang w:val="ro-RO"/>
              </w:rPr>
              <w:t>ştiinţific</w:t>
            </w:r>
            <w:proofErr w:type="spellEnd"/>
            <w:r w:rsidRPr="00CF4730">
              <w:rPr>
                <w:rFonts w:ascii="Montserrat" w:hAnsi="Montserrat" w:cs="Arial"/>
                <w:sz w:val="22"/>
                <w:szCs w:val="22"/>
                <w:lang w:val="ro-RO"/>
              </w:rPr>
              <w:t xml:space="preserve"> sau tehnic – Conf</w:t>
            </w:r>
            <w:r w:rsidR="00E13249">
              <w:rPr>
                <w:rFonts w:ascii="Montserrat" w:hAnsi="Montserrat" w:cs="Arial"/>
                <w:sz w:val="22"/>
                <w:szCs w:val="22"/>
                <w:lang w:val="ro-RO"/>
              </w:rPr>
              <w:t>orm</w:t>
            </w:r>
            <w:r w:rsidRPr="00CF4730">
              <w:rPr>
                <w:rFonts w:ascii="Montserrat" w:hAnsi="Montserrat" w:cs="Arial"/>
                <w:sz w:val="22"/>
                <w:szCs w:val="22"/>
                <w:lang w:val="ro-RO"/>
              </w:rPr>
              <w:t xml:space="preserve"> Legii nr. 422 din 2001, Art.3, republicată[1] privind protejarea monumentelor istorice.</w:t>
            </w:r>
          </w:p>
        </w:tc>
      </w:tr>
      <w:tr w:rsidR="00C0028A" w:rsidRPr="00A0778F" w14:paraId="0C7040BC"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CD72F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BFD708" w14:textId="7A92FE94"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A8FFF6" w14:textId="74573CD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Bunuri imobile, </w:t>
            </w:r>
            <w:proofErr w:type="spellStart"/>
            <w:r w:rsidRPr="00CF4730">
              <w:rPr>
                <w:rFonts w:ascii="Montserrat" w:hAnsi="Montserrat" w:cs="Arial"/>
                <w:sz w:val="22"/>
                <w:szCs w:val="22"/>
                <w:lang w:val="ro-RO"/>
              </w:rPr>
              <w:t>construcţii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terenuri situate pe teritoriul </w:t>
            </w:r>
            <w:proofErr w:type="spellStart"/>
            <w:r w:rsidRPr="00CF4730">
              <w:rPr>
                <w:rFonts w:ascii="Montserrat" w:hAnsi="Montserrat" w:cs="Arial"/>
                <w:sz w:val="22"/>
                <w:szCs w:val="22"/>
                <w:lang w:val="ro-RO"/>
              </w:rPr>
              <w:t>româniei</w:t>
            </w:r>
            <w:proofErr w:type="spellEnd"/>
            <w:r w:rsidRPr="00CF4730">
              <w:rPr>
                <w:rFonts w:ascii="Montserrat" w:hAnsi="Montserrat" w:cs="Arial"/>
                <w:sz w:val="22"/>
                <w:szCs w:val="22"/>
                <w:lang w:val="ro-RO"/>
              </w:rPr>
              <w:t xml:space="preserve">, semnificative pentru istoria, cultura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civilizaţia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naţională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universală. -  Conform Legii nr. 422 din 2001 republicată privind protejarea monumentelor istorice, Art.1 ali</w:t>
            </w:r>
            <w:r w:rsidR="00E13249">
              <w:rPr>
                <w:rFonts w:ascii="Montserrat" w:hAnsi="Montserrat" w:cs="Arial"/>
                <w:sz w:val="22"/>
                <w:szCs w:val="22"/>
                <w:lang w:val="ro-RO"/>
              </w:rPr>
              <w:t>n</w:t>
            </w:r>
            <w:r w:rsidRPr="00CF4730">
              <w:rPr>
                <w:rFonts w:ascii="Montserrat" w:hAnsi="Montserrat" w:cs="Arial"/>
                <w:sz w:val="22"/>
                <w:szCs w:val="22"/>
                <w:lang w:val="ro-RO"/>
              </w:rPr>
              <w:t>. (2)</w:t>
            </w:r>
            <w:r w:rsidR="00E13249">
              <w:rPr>
                <w:rFonts w:ascii="Montserrat" w:hAnsi="Montserrat" w:cs="Arial"/>
                <w:sz w:val="22"/>
                <w:szCs w:val="22"/>
                <w:lang w:val="ro-RO"/>
              </w:rPr>
              <w:t>.</w:t>
            </w:r>
          </w:p>
        </w:tc>
      </w:tr>
      <w:tr w:rsidR="00C0028A" w:rsidRPr="00A0778F" w14:paraId="07DB3D8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7020E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14415C" w14:textId="77777777" w:rsidR="00B927F2" w:rsidRDefault="00C0028A" w:rsidP="00FE3A45">
            <w:pPr>
              <w:spacing w:before="120" w:after="120"/>
              <w:rPr>
                <w:rFonts w:ascii="Montserrat" w:hAnsi="Montserrat" w:cs="Arial"/>
                <w:noProof/>
                <w:sz w:val="22"/>
                <w:szCs w:val="22"/>
                <w:lang w:val="ro-RO"/>
              </w:rPr>
            </w:pPr>
            <w:r w:rsidRPr="00CF4730">
              <w:rPr>
                <w:rFonts w:ascii="Montserrat" w:hAnsi="Montserrat" w:cs="Arial"/>
                <w:noProof/>
                <w:sz w:val="22"/>
                <w:szCs w:val="22"/>
                <w:lang w:val="ro-RO"/>
              </w:rPr>
              <w:t>MySMIS2021/</w:t>
            </w:r>
          </w:p>
          <w:p w14:paraId="6DAADEA9" w14:textId="4660D69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2CE1B2" w14:textId="7957C6D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C0028A" w:rsidRPr="00A0778F" w14:paraId="78DC0FF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D387E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10B2E8" w14:textId="2D45553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AC44E6" w14:textId="2F8BF3E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de </w:t>
            </w:r>
            <w:proofErr w:type="spellStart"/>
            <w:r w:rsidRPr="00CF4730">
              <w:rPr>
                <w:rFonts w:ascii="Montserrat" w:hAnsi="Montserrat" w:cs="Arial"/>
                <w:sz w:val="22"/>
                <w:szCs w:val="22"/>
                <w:lang w:val="ro-RO"/>
              </w:rPr>
              <w:t>cerinţe</w:t>
            </w:r>
            <w:proofErr w:type="spellEnd"/>
            <w:r w:rsidRPr="00CF4730">
              <w:rPr>
                <w:rFonts w:ascii="Montserrat" w:hAnsi="Montserrat" w:cs="Arial"/>
                <w:sz w:val="22"/>
                <w:szCs w:val="22"/>
                <w:lang w:val="ro-RO"/>
              </w:rPr>
              <w:t xml:space="preserve"> indispensabile fiecărei persoane pentru asigurarea </w:t>
            </w:r>
            <w:proofErr w:type="spellStart"/>
            <w:r w:rsidRPr="00CF4730">
              <w:rPr>
                <w:rFonts w:ascii="Montserrat" w:hAnsi="Montserrat" w:cs="Arial"/>
                <w:sz w:val="22"/>
                <w:szCs w:val="22"/>
                <w:lang w:val="ro-RO"/>
              </w:rPr>
              <w:t>condiţiilor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în vederea integrării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3E1D621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5D132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B3ACD5" w14:textId="7376251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FA4B09" w14:textId="320646F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CF4730">
              <w:rPr>
                <w:rFonts w:ascii="Montserrat" w:hAnsi="Montserrat" w:cs="Calibri"/>
                <w:sz w:val="22"/>
                <w:szCs w:val="22"/>
                <w:lang w:val="ro-RO"/>
              </w:rPr>
              <w:t>.</w:t>
            </w:r>
          </w:p>
        </w:tc>
      </w:tr>
      <w:tr w:rsidR="00C0028A" w:rsidRPr="00A0778F" w14:paraId="1653B29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48498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394C41" w14:textId="30F21F29"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0B831F"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292F4AC2" w14:textId="5EB1E65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Obiectivele de etapă se găsesc în Program, pentru fiecare obiectiv specific, și se referă la valorile indicatorilor, pentru întregul obiectiv specific de trebuie atinse până la finalul anului 2024.  </w:t>
            </w:r>
          </w:p>
        </w:tc>
      </w:tr>
      <w:tr w:rsidR="00C0028A" w:rsidRPr="00A0778F" w14:paraId="08EB0F4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F73AF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9D4BED" w14:textId="44299CE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A4E9DF" w14:textId="77777777" w:rsidR="00C0028A" w:rsidRPr="00CF4730" w:rsidRDefault="00C0028A" w:rsidP="00FE3A45">
            <w:pPr>
              <w:spacing w:before="120" w:after="120"/>
              <w:ind w:right="179"/>
              <w:jc w:val="both"/>
              <w:rPr>
                <w:rFonts w:ascii="Montserrat" w:hAnsi="Montserrat" w:cs="Arial"/>
                <w:sz w:val="22"/>
                <w:szCs w:val="22"/>
              </w:rPr>
            </w:pPr>
            <w:r w:rsidRPr="00CF4730">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76A028" w14:textId="49AD07AC"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C0028A" w:rsidRPr="00A0778F" w14:paraId="01B8BC2C"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B6BE9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AB5B68" w14:textId="77777777" w:rsidR="00E13249" w:rsidRDefault="00C0028A" w:rsidP="00FE3A45">
            <w:pPr>
              <w:spacing w:before="120" w:after="120"/>
              <w:rPr>
                <w:rFonts w:ascii="Montserrat" w:eastAsia="Calibri" w:hAnsi="Montserrat" w:cs="Arial"/>
                <w:noProof/>
                <w:sz w:val="22"/>
                <w:szCs w:val="22"/>
                <w:lang w:eastAsia="ro-RO"/>
              </w:rPr>
            </w:pP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w:t>
            </w:r>
          </w:p>
          <w:p w14:paraId="49BB4502" w14:textId="33DB1B19"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532B81" w14:textId="3EE4C489"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R</w:t>
            </w:r>
            <w:r w:rsidRPr="00CF4730">
              <w:rPr>
                <w:rFonts w:ascii="Montserrat" w:hAnsi="Montserrat" w:cs="Arial"/>
                <w:sz w:val="22"/>
                <w:szCs w:val="22"/>
              </w:rPr>
              <w:t>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r w:rsidRPr="00CF4730">
              <w:rPr>
                <w:rFonts w:ascii="Montserrat" w:hAnsi="Montserrat" w:cs="Arial"/>
                <w:sz w:val="22"/>
                <w:szCs w:val="22"/>
                <w:lang w:val="ro-RO"/>
              </w:rPr>
              <w:t>.</w:t>
            </w:r>
          </w:p>
        </w:tc>
      </w:tr>
      <w:tr w:rsidR="00C0028A" w:rsidRPr="00A0778F" w14:paraId="47E5469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17A25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BB28CA" w14:textId="6C3E9BE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18A7AC" w14:textId="3F9D5A5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C0028A" w:rsidRPr="00A0778F" w14:paraId="4E20323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D268F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7A307F" w14:textId="77777777" w:rsidR="00C0028A" w:rsidRPr="00CF4730" w:rsidRDefault="00C0028A" w:rsidP="00FE3A45">
            <w:pPr>
              <w:spacing w:before="120" w:after="120"/>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 xml:space="preserve">Operațiune </w:t>
            </w:r>
          </w:p>
          <w:p w14:paraId="00A32A7E" w14:textId="77777777" w:rsidR="00C0028A" w:rsidRPr="00CF4730" w:rsidRDefault="00C0028A" w:rsidP="00FE3A45">
            <w:pPr>
              <w:spacing w:before="120" w:after="120"/>
              <w:rPr>
                <w:rFonts w:ascii="Montserrat" w:eastAsia="Calibri" w:hAnsi="Montserrat" w:cs="Arial"/>
                <w:noProof/>
                <w:sz w:val="22"/>
                <w:szCs w:val="22"/>
                <w:lang w:eastAsia="ro-RO"/>
              </w:rPr>
            </w:pPr>
          </w:p>
          <w:p w14:paraId="4011E8EE" w14:textId="129F9094" w:rsidR="00C0028A" w:rsidRPr="00A0778F" w:rsidRDefault="00C0028A" w:rsidP="00FE3A45">
            <w:pPr>
              <w:spacing w:before="120" w:after="120"/>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277FC8" w14:textId="77777777" w:rsidR="00C0028A" w:rsidRPr="00CF4730" w:rsidRDefault="00C0028A" w:rsidP="00FE3A45">
            <w:pPr>
              <w:spacing w:before="120" w:after="120"/>
              <w:ind w:right="179"/>
              <w:jc w:val="both"/>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lastRenderedPageBreak/>
              <w:t>Potrivit art. 2 pct.4 al RDC, reprezintă :</w:t>
            </w:r>
          </w:p>
          <w:p w14:paraId="705E1620" w14:textId="77777777" w:rsidR="00C0028A" w:rsidRPr="00CF4730" w:rsidRDefault="00C0028A" w:rsidP="00FE3A45">
            <w:pPr>
              <w:pStyle w:val="ListParagraph"/>
              <w:numPr>
                <w:ilvl w:val="0"/>
                <w:numId w:val="1"/>
              </w:numPr>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lastRenderedPageBreak/>
              <w:t>lit. a - un proiect, un contract, o acțiune sau un grup de proiecte selecționate în cadrul PR Vest 2021 - 2027;</w:t>
            </w:r>
          </w:p>
          <w:p w14:paraId="6483B299" w14:textId="77777777" w:rsidR="00C0028A" w:rsidRPr="00CF4730" w:rsidRDefault="00C0028A" w:rsidP="00FE3A45">
            <w:pPr>
              <w:pStyle w:val="ListParagraph"/>
              <w:numPr>
                <w:ilvl w:val="0"/>
                <w:numId w:val="1"/>
              </w:numPr>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0A21CF73" w14:textId="2B6783D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Calibri" w:hAnsi="Montserrat" w:cs="Arial"/>
                <w:noProof/>
                <w:sz w:val="22"/>
                <w:szCs w:val="22"/>
                <w:lang w:eastAsia="ro-RO"/>
              </w:rPr>
              <w:t>În cadrul prezentului document, prin Operațiune se înțelege Proiect/Cerere de finanțare.</w:t>
            </w:r>
          </w:p>
        </w:tc>
      </w:tr>
      <w:tr w:rsidR="00C0028A" w:rsidRPr="00A0778F" w14:paraId="5ACB9E6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332DB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0717C5" w14:textId="77777777" w:rsidR="00C0028A" w:rsidRPr="00CF4730" w:rsidRDefault="00C0028A" w:rsidP="00FE3A45">
            <w:pPr>
              <w:spacing w:before="120" w:after="120"/>
              <w:rPr>
                <w:rFonts w:ascii="Montserrat" w:eastAsia="+mj-ea" w:hAnsi="Montserrat" w:cs="Arial"/>
                <w:kern w:val="24"/>
                <w:sz w:val="22"/>
                <w:szCs w:val="22"/>
              </w:rPr>
            </w:pPr>
            <w:r w:rsidRPr="00CF4730">
              <w:rPr>
                <w:rFonts w:ascii="Montserrat" w:eastAsia="+mj-ea" w:hAnsi="Montserrat" w:cs="Arial"/>
                <w:kern w:val="24"/>
                <w:sz w:val="22"/>
                <w:szCs w:val="22"/>
              </w:rPr>
              <w:t>Operațiune finalizată</w:t>
            </w:r>
          </w:p>
          <w:p w14:paraId="7A6E899E" w14:textId="3D3A2E18" w:rsidR="00C0028A" w:rsidRPr="00A0778F" w:rsidRDefault="00C0028A" w:rsidP="00FE3A45">
            <w:pPr>
              <w:spacing w:before="120" w:after="120"/>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7950CC" w14:textId="77777777" w:rsidR="00C0028A" w:rsidRPr="00CF4730" w:rsidRDefault="00C0028A" w:rsidP="00FE3A45">
            <w:pPr>
              <w:spacing w:before="120" w:after="120"/>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Potrivit art.2 al RDC, pct.37, reprezintă operațiunea care a fost încheiată în mod fizic sau implementată integral și pentru care toate plățile aferente au fost efectuate de beneficiari, iar contribuția publică relevantă a fost plătită beneficiarilor.</w:t>
            </w:r>
          </w:p>
          <w:p w14:paraId="7DA26A0E" w14:textId="191D50B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În cadrul prezentului document, prin Operațiune finalizată se înțelege Proiect finalizat.</w:t>
            </w:r>
          </w:p>
        </w:tc>
      </w:tr>
      <w:tr w:rsidR="00C0028A" w:rsidRPr="00A0778F" w14:paraId="43F881D0"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89F23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1D5B41" w14:textId="7F159AC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9FD940" w14:textId="03DE9002" w:rsidR="00C0028A" w:rsidRPr="00657214" w:rsidRDefault="00C0028A" w:rsidP="00FE3A45">
            <w:pPr>
              <w:spacing w:before="120" w:after="120"/>
              <w:ind w:right="179"/>
              <w:jc w:val="both"/>
              <w:rPr>
                <w:rFonts w:ascii="Montserrat" w:eastAsia="+mj-ea" w:hAnsi="Montserrat" w:cs="Arial"/>
                <w:kern w:val="24"/>
                <w:sz w:val="22"/>
                <w:szCs w:val="22"/>
              </w:rPr>
            </w:pPr>
            <w:r w:rsidRPr="00657214">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085E3BE7" w14:textId="77777777" w:rsidR="00C0028A" w:rsidRPr="00657214" w:rsidRDefault="00C0028A" w:rsidP="00FE3A45">
            <w:pPr>
              <w:pStyle w:val="ListParagraph"/>
              <w:numPr>
                <w:ilvl w:val="0"/>
                <w:numId w:val="13"/>
              </w:numPr>
              <w:ind w:right="179"/>
              <w:jc w:val="both"/>
              <w:rPr>
                <w:rFonts w:ascii="Montserrat" w:hAnsi="Montserrat" w:cs="Arial"/>
                <w:color w:val="27344C"/>
                <w:sz w:val="22"/>
                <w:szCs w:val="22"/>
              </w:rPr>
            </w:pPr>
            <w:r w:rsidRPr="00657214">
              <w:rPr>
                <w:rFonts w:ascii="Montserrat" w:hAnsi="Montserrat" w:cs="Arial"/>
                <w:color w:val="27344C"/>
                <w:sz w:val="22"/>
                <w:szCs w:val="22"/>
              </w:rPr>
              <w:t xml:space="preserve">sunt înființate în scopul specific de a răspunde unor necesități de interes general, fără caracter industrial sau comercial; </w:t>
            </w:r>
          </w:p>
          <w:p w14:paraId="222CC39E" w14:textId="0C474D82" w:rsidR="00C0028A" w:rsidRPr="00657214" w:rsidRDefault="00C0028A" w:rsidP="00FE3A45">
            <w:pPr>
              <w:pStyle w:val="ListParagraph"/>
              <w:numPr>
                <w:ilvl w:val="0"/>
                <w:numId w:val="13"/>
              </w:numPr>
              <w:ind w:right="179"/>
              <w:jc w:val="both"/>
              <w:rPr>
                <w:rFonts w:ascii="Montserrat" w:hAnsi="Montserrat" w:cs="Arial"/>
                <w:color w:val="27344C"/>
                <w:sz w:val="22"/>
                <w:szCs w:val="22"/>
              </w:rPr>
            </w:pPr>
            <w:r w:rsidRPr="00657214">
              <w:rPr>
                <w:rFonts w:ascii="Montserrat" w:hAnsi="Montserrat" w:cs="Arial"/>
                <w:color w:val="27344C"/>
                <w:sz w:val="22"/>
                <w:szCs w:val="22"/>
              </w:rPr>
              <w:t xml:space="preserve">au personalitate juridică; </w:t>
            </w:r>
          </w:p>
          <w:p w14:paraId="1C42A674" w14:textId="2A594ECE" w:rsidR="00C0028A" w:rsidRPr="00657214" w:rsidRDefault="00C0028A" w:rsidP="00FE3A45">
            <w:pPr>
              <w:pStyle w:val="ListParagraph"/>
              <w:numPr>
                <w:ilvl w:val="0"/>
                <w:numId w:val="13"/>
              </w:numPr>
              <w:ind w:right="179"/>
              <w:jc w:val="both"/>
              <w:rPr>
                <w:rFonts w:ascii="Montserrat" w:hAnsi="Montserrat" w:cs="Arial"/>
                <w:color w:val="27344C"/>
                <w:sz w:val="22"/>
                <w:szCs w:val="22"/>
              </w:rPr>
            </w:pPr>
            <w:r w:rsidRPr="00657214">
              <w:rPr>
                <w:rFonts w:ascii="Montserrat" w:hAnsi="Montserrat" w:cs="Arial"/>
                <w:color w:val="27344C"/>
                <w:sz w:val="22"/>
                <w:szCs w:val="22"/>
              </w:rPr>
              <w:t>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autorități regionale sau locale sau de alte organisme de drept public.</w:t>
            </w:r>
          </w:p>
        </w:tc>
      </w:tr>
      <w:tr w:rsidR="00C0028A" w:rsidRPr="00A0778F" w14:paraId="10253E6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98E1F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211BDE" w14:textId="546C5E4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36DF66" w14:textId="70E77B7C"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CF4730">
              <w:rPr>
                <w:rFonts w:ascii="Montserrat" w:hAnsi="Montserrat" w:cs="Calibri"/>
                <w:sz w:val="22"/>
                <w:szCs w:val="22"/>
                <w:lang w:val="ro-RO"/>
              </w:rPr>
              <w:t>.</w:t>
            </w:r>
          </w:p>
        </w:tc>
      </w:tr>
      <w:tr w:rsidR="00C0028A" w:rsidRPr="00A0778F" w14:paraId="6618DB7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D789B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CB60AB" w14:textId="721D2C6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48274F" w14:textId="0339766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SimSun" w:hAnsi="Montserrat"/>
                <w:sz w:val="22"/>
                <w:szCs w:val="22"/>
                <w:lang w:val="ro-RO"/>
              </w:rPr>
              <w:t>S</w:t>
            </w:r>
            <w:r w:rsidRPr="00CF4730">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CF4730">
              <w:rPr>
                <w:rFonts w:ascii="Montserrat" w:eastAsia="SimSun" w:hAnsi="Montserrat"/>
                <w:sz w:val="22"/>
                <w:szCs w:val="22"/>
                <w:lang w:val="ro-RO"/>
              </w:rPr>
              <w:t>. – conform Legii nr. 24 din 2007.</w:t>
            </w:r>
          </w:p>
        </w:tc>
      </w:tr>
      <w:tr w:rsidR="00C0028A" w:rsidRPr="00A0778F" w14:paraId="1A9338F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A82EE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1D6455" w14:textId="0537F3B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9F0518" w14:textId="7F96A78B" w:rsidR="00C0028A" w:rsidRPr="00A0778F" w:rsidRDefault="003E7C84" w:rsidP="00FE3A45">
            <w:pPr>
              <w:tabs>
                <w:tab w:val="left" w:pos="1017"/>
              </w:tabs>
              <w:spacing w:before="120" w:after="120"/>
              <w:ind w:right="179"/>
              <w:jc w:val="both"/>
              <w:rPr>
                <w:rFonts w:ascii="Montserrat" w:eastAsia="SimSun" w:hAnsi="Montserrat" w:cs="Calibri"/>
                <w:sz w:val="22"/>
                <w:szCs w:val="22"/>
                <w:lang w:val="ro-RO"/>
              </w:rPr>
            </w:pPr>
            <w:r>
              <w:rPr>
                <w:rFonts w:ascii="Montserrat" w:hAnsi="Montserrat" w:cs="Calibri"/>
                <w:sz w:val="22"/>
                <w:szCs w:val="22"/>
                <w:lang w:val="ro-RO"/>
              </w:rPr>
              <w:t>P</w:t>
            </w:r>
            <w:r w:rsidR="00C0028A" w:rsidRPr="00CF4730">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00C0028A" w:rsidRPr="00CF4730">
              <w:rPr>
                <w:rFonts w:ascii="Montserrat" w:hAnsi="Montserrat" w:cs="Calibri"/>
                <w:sz w:val="22"/>
                <w:szCs w:val="22"/>
                <w:lang w:val="ro-RO"/>
              </w:rPr>
              <w:t>.</w:t>
            </w:r>
          </w:p>
        </w:tc>
      </w:tr>
      <w:tr w:rsidR="00C0028A" w:rsidRPr="00A0778F" w14:paraId="0D86606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FE48D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3DD891" w14:textId="2A2920D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AA18CD" w14:textId="13CF557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Asocierea</w:t>
            </w:r>
            <w:r w:rsidRPr="00CF4730">
              <w:rPr>
                <w:rFonts w:ascii="Montserrat" w:eastAsia="+mj-ea" w:hAnsi="Montserrat" w:cs="Arial"/>
                <w:kern w:val="24"/>
                <w:sz w:val="22"/>
                <w:szCs w:val="22"/>
              </w:rPr>
              <w:t xml:space="preserve"> dintre doua sau mai multe </w:t>
            </w:r>
            <w:r w:rsidRPr="00CF4730">
              <w:rPr>
                <w:rFonts w:ascii="Montserrat" w:eastAsia="+mj-ea" w:hAnsi="Montserrat" w:cs="Arial"/>
                <w:kern w:val="24"/>
                <w:sz w:val="22"/>
                <w:szCs w:val="22"/>
                <w:lang w:val="ro-RO"/>
              </w:rPr>
              <w:t>persoane juridice care</w:t>
            </w:r>
            <w:r w:rsidRPr="00CF4730">
              <w:rPr>
                <w:rFonts w:ascii="Montserrat" w:eastAsia="+mj-ea" w:hAnsi="Montserrat" w:cs="Arial"/>
                <w:kern w:val="24"/>
                <w:sz w:val="22"/>
                <w:szCs w:val="22"/>
              </w:rPr>
              <w:t xml:space="preserve"> ac</w:t>
            </w:r>
            <w:r w:rsidRPr="00CF4730">
              <w:rPr>
                <w:rFonts w:ascii="Montserrat" w:eastAsia="+mj-ea" w:hAnsi="Montserrat" w:cs="Arial"/>
                <w:kern w:val="24"/>
                <w:sz w:val="22"/>
                <w:szCs w:val="22"/>
                <w:lang w:val="ro-RO"/>
              </w:rPr>
              <w:t>ț</w:t>
            </w:r>
            <w:r w:rsidRPr="00CF4730">
              <w:rPr>
                <w:rFonts w:ascii="Montserrat" w:eastAsia="+mj-ea" w:hAnsi="Montserrat" w:cs="Arial"/>
                <w:kern w:val="24"/>
                <w:sz w:val="22"/>
                <w:szCs w:val="22"/>
              </w:rPr>
              <w:t>ioneaz</w:t>
            </w:r>
            <w:r w:rsidRPr="00CF4730">
              <w:rPr>
                <w:rFonts w:ascii="Montserrat" w:eastAsia="+mj-ea" w:hAnsi="Montserrat" w:cs="Arial"/>
                <w:kern w:val="24"/>
                <w:sz w:val="22"/>
                <w:szCs w:val="22"/>
                <w:lang w:val="ro-RO"/>
              </w:rPr>
              <w:t>ă</w:t>
            </w:r>
            <w:r w:rsidRPr="00CF4730">
              <w:rPr>
                <w:rFonts w:ascii="Montserrat" w:eastAsia="+mj-ea" w:hAnsi="Montserrat" w:cs="Arial"/>
                <w:kern w:val="24"/>
                <w:sz w:val="22"/>
                <w:szCs w:val="22"/>
              </w:rPr>
              <w:t xml:space="preserve"> </w:t>
            </w:r>
            <w:r w:rsidRPr="00CF4730">
              <w:rPr>
                <w:rFonts w:ascii="Montserrat" w:eastAsia="+mj-ea" w:hAnsi="Montserrat" w:cs="Arial"/>
                <w:kern w:val="24"/>
                <w:sz w:val="22"/>
                <w:szCs w:val="22"/>
                <w:lang w:val="ro-RO"/>
              </w:rPr>
              <w:t>î</w:t>
            </w:r>
            <w:r w:rsidRPr="00CF4730">
              <w:rPr>
                <w:rFonts w:ascii="Montserrat" w:eastAsia="+mj-ea" w:hAnsi="Montserrat" w:cs="Arial"/>
                <w:kern w:val="24"/>
                <w:sz w:val="22"/>
                <w:szCs w:val="22"/>
              </w:rPr>
              <w:t>mpreuna pentru realizarea un</w:t>
            </w:r>
            <w:r w:rsidRPr="00CF4730">
              <w:rPr>
                <w:rFonts w:ascii="Montserrat" w:eastAsia="+mj-ea" w:hAnsi="Montserrat" w:cs="Arial"/>
                <w:kern w:val="24"/>
                <w:sz w:val="22"/>
                <w:szCs w:val="22"/>
                <w:lang w:val="ro-RO"/>
              </w:rPr>
              <w:t>ui proiect.</w:t>
            </w:r>
          </w:p>
        </w:tc>
      </w:tr>
      <w:tr w:rsidR="00C0028A" w:rsidRPr="00A0778F" w14:paraId="4ED3B80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2DAAB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FBBB2D" w14:textId="1CC5A6E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486EE9" w14:textId="754DEBA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un drum și o cale ferată, amenajată la același nivel</w:t>
            </w:r>
            <w:r w:rsidRPr="00CF4730">
              <w:rPr>
                <w:rFonts w:ascii="Montserrat" w:hAnsi="Montserrat" w:cs="Calibri"/>
                <w:sz w:val="22"/>
                <w:szCs w:val="22"/>
                <w:lang w:val="ro-RO"/>
              </w:rPr>
              <w:t>.</w:t>
            </w:r>
          </w:p>
        </w:tc>
      </w:tr>
      <w:tr w:rsidR="00C0028A" w:rsidRPr="00A0778F" w14:paraId="7DFBAEC0"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471CF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2FDDD7" w14:textId="1626C46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5E6954" w14:textId="3CEB1BB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două căi de comunicație, amenajată la niveluri diferite</w:t>
            </w:r>
            <w:r w:rsidRPr="00CF4730">
              <w:rPr>
                <w:rFonts w:ascii="Montserrat" w:hAnsi="Montserrat" w:cs="Calibri"/>
                <w:sz w:val="22"/>
                <w:szCs w:val="22"/>
                <w:lang w:val="ro-RO"/>
              </w:rPr>
              <w:t>.</w:t>
            </w:r>
          </w:p>
        </w:tc>
      </w:tr>
      <w:tr w:rsidR="00C0028A" w:rsidRPr="00A0778F" w14:paraId="49F476F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6C09E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C43955" w14:textId="182E81E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4D852FD" w14:textId="7CA3413E"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care permite unui drum să treacă pe sub alt drum, cale ferată (sau pe sub un obstacol)</w:t>
            </w:r>
            <w:r w:rsidRPr="00CF4730">
              <w:rPr>
                <w:rFonts w:ascii="Montserrat" w:hAnsi="Montserrat" w:cs="Calibri"/>
                <w:sz w:val="22"/>
                <w:szCs w:val="22"/>
                <w:lang w:val="ro-RO"/>
              </w:rPr>
              <w:t>.</w:t>
            </w:r>
          </w:p>
        </w:tc>
      </w:tr>
      <w:tr w:rsidR="00C0028A" w:rsidRPr="00A0778F" w14:paraId="1F04884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84F7B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20D9DE" w14:textId="23BBF87E"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52C2B6" w14:textId="0760281E"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Construcție de artă (pod), inclusiv căile de acces, care permite unui drum să treacă pe deasupra unui alt drum, cale ferată (sau obstacol)</w:t>
            </w:r>
            <w:r w:rsidRPr="00CF4730">
              <w:rPr>
                <w:rFonts w:ascii="Montserrat" w:hAnsi="Montserrat" w:cs="Calibri"/>
                <w:sz w:val="22"/>
                <w:szCs w:val="22"/>
                <w:lang w:val="ro-RO"/>
              </w:rPr>
              <w:t>.</w:t>
            </w:r>
          </w:p>
        </w:tc>
      </w:tr>
      <w:tr w:rsidR="00C0028A" w:rsidRPr="00A0778F" w14:paraId="566535E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ECD33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6F2957" w14:textId="1DA5885C"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91B1F8" w14:textId="596A7CA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Pasaj superior îngust rezervat pietonilor</w:t>
            </w:r>
            <w:r w:rsidRPr="00CF4730">
              <w:rPr>
                <w:rFonts w:ascii="Montserrat" w:hAnsi="Montserrat" w:cs="Calibri"/>
                <w:sz w:val="22"/>
                <w:szCs w:val="22"/>
                <w:lang w:val="ro-RO"/>
              </w:rPr>
              <w:t>.</w:t>
            </w:r>
          </w:p>
        </w:tc>
      </w:tr>
      <w:tr w:rsidR="00C0028A" w:rsidRPr="00A0778F" w14:paraId="112BD69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D1013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273900" w14:textId="55D816EE"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C26F11" w14:textId="09DB42C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componentelor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structurilor </w:t>
            </w:r>
            <w:proofErr w:type="spellStart"/>
            <w:r w:rsidRPr="00CF4730">
              <w:rPr>
                <w:rFonts w:ascii="Montserrat" w:hAnsi="Montserrat" w:cs="Arial"/>
                <w:sz w:val="22"/>
                <w:szCs w:val="22"/>
                <w:lang w:val="ro-RO"/>
              </w:rPr>
              <w:t>fizico</w:t>
            </w:r>
            <w:proofErr w:type="spellEnd"/>
            <w:r w:rsidRPr="00CF4730">
              <w:rPr>
                <w:rFonts w:ascii="Montserrat" w:hAnsi="Montserrat" w:cs="Arial"/>
                <w:sz w:val="22"/>
                <w:szCs w:val="22"/>
                <w:lang w:val="ro-RO"/>
              </w:rPr>
              <w:t xml:space="preserve">-geografice, floristice, faunistice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biocenotice ale mediului natural, ale căror </w:t>
            </w:r>
            <w:proofErr w:type="spellStart"/>
            <w:r w:rsidRPr="00CF4730">
              <w:rPr>
                <w:rFonts w:ascii="Montserrat" w:hAnsi="Montserrat" w:cs="Arial"/>
                <w:sz w:val="22"/>
                <w:szCs w:val="22"/>
                <w:lang w:val="ro-RO"/>
              </w:rPr>
              <w:t>importanţă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valoare ecologică, economică, </w:t>
            </w:r>
            <w:proofErr w:type="spellStart"/>
            <w:r w:rsidRPr="00CF4730">
              <w:rPr>
                <w:rFonts w:ascii="Montserrat" w:hAnsi="Montserrat" w:cs="Arial"/>
                <w:sz w:val="22"/>
                <w:szCs w:val="22"/>
                <w:lang w:val="ro-RO"/>
              </w:rPr>
              <w:t>ştiinţifică</w:t>
            </w:r>
            <w:proofErr w:type="spellEnd"/>
            <w:r w:rsidRPr="00CF4730">
              <w:rPr>
                <w:rFonts w:ascii="Montserrat" w:hAnsi="Montserrat" w:cs="Arial"/>
                <w:sz w:val="22"/>
                <w:szCs w:val="22"/>
                <w:lang w:val="ro-RO"/>
              </w:rPr>
              <w:t xml:space="preserve">, biogenă, </w:t>
            </w:r>
            <w:proofErr w:type="spellStart"/>
            <w:r w:rsidRPr="00CF4730">
              <w:rPr>
                <w:rFonts w:ascii="Montserrat" w:hAnsi="Montserrat" w:cs="Arial"/>
                <w:sz w:val="22"/>
                <w:szCs w:val="22"/>
                <w:lang w:val="ro-RO"/>
              </w:rPr>
              <w:t>sanogenă</w:t>
            </w:r>
            <w:proofErr w:type="spellEnd"/>
            <w:r w:rsidRPr="00CF4730">
              <w:rPr>
                <w:rFonts w:ascii="Montserrat" w:hAnsi="Montserrat" w:cs="Arial"/>
                <w:sz w:val="22"/>
                <w:szCs w:val="22"/>
                <w:lang w:val="ro-RO"/>
              </w:rPr>
              <w:t xml:space="preserve">, peisagistică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recreativă au o </w:t>
            </w:r>
            <w:proofErr w:type="spellStart"/>
            <w:r w:rsidRPr="00CF4730">
              <w:rPr>
                <w:rFonts w:ascii="Montserrat" w:hAnsi="Montserrat" w:cs="Arial"/>
                <w:sz w:val="22"/>
                <w:szCs w:val="22"/>
                <w:lang w:val="ro-RO"/>
              </w:rPr>
              <w:t>semnificaţie</w:t>
            </w:r>
            <w:proofErr w:type="spellEnd"/>
            <w:r w:rsidRPr="00CF4730">
              <w:rPr>
                <w:rFonts w:ascii="Montserrat" w:hAnsi="Montserrat" w:cs="Arial"/>
                <w:sz w:val="22"/>
                <w:szCs w:val="22"/>
                <w:lang w:val="ro-RO"/>
              </w:rPr>
              <w:t xml:space="preserve"> relevantă sub aspectul conservării </w:t>
            </w:r>
            <w:proofErr w:type="spellStart"/>
            <w:r w:rsidRPr="00CF4730">
              <w:rPr>
                <w:rFonts w:ascii="Montserrat" w:hAnsi="Montserrat" w:cs="Arial"/>
                <w:sz w:val="22"/>
                <w:szCs w:val="22"/>
                <w:lang w:val="ro-RO"/>
              </w:rPr>
              <w:t>diversităţii</w:t>
            </w:r>
            <w:proofErr w:type="spellEnd"/>
            <w:r w:rsidRPr="00CF4730">
              <w:rPr>
                <w:rFonts w:ascii="Montserrat" w:hAnsi="Montserrat" w:cs="Arial"/>
                <w:sz w:val="22"/>
                <w:szCs w:val="22"/>
                <w:lang w:val="ro-RO"/>
              </w:rPr>
              <w:t xml:space="preserve"> biologice floristice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faunistice, al </w:t>
            </w:r>
            <w:proofErr w:type="spellStart"/>
            <w:r w:rsidRPr="00CF4730">
              <w:rPr>
                <w:rFonts w:ascii="Montserrat" w:hAnsi="Montserrat" w:cs="Arial"/>
                <w:sz w:val="22"/>
                <w:szCs w:val="22"/>
                <w:lang w:val="ro-RO"/>
              </w:rPr>
              <w:t>integrităţii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funcţionale</w:t>
            </w:r>
            <w:proofErr w:type="spellEnd"/>
            <w:r w:rsidRPr="00CF4730">
              <w:rPr>
                <w:rFonts w:ascii="Montserrat" w:hAnsi="Montserrat" w:cs="Arial"/>
                <w:sz w:val="22"/>
                <w:szCs w:val="22"/>
                <w:lang w:val="ro-RO"/>
              </w:rPr>
              <w:t xml:space="preserve"> a ecosistemelor, conservării patrimoniului genetic, vegetal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animal,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pentru satisfacerea </w:t>
            </w:r>
            <w:proofErr w:type="spellStart"/>
            <w:r w:rsidRPr="00CF4730">
              <w:rPr>
                <w:rFonts w:ascii="Montserrat" w:hAnsi="Montserrat" w:cs="Arial"/>
                <w:sz w:val="22"/>
                <w:szCs w:val="22"/>
                <w:lang w:val="ro-RO"/>
              </w:rPr>
              <w:t>cerinţelor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bunăstare, cultură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civilizaţie</w:t>
            </w:r>
            <w:proofErr w:type="spellEnd"/>
            <w:r w:rsidRPr="00CF4730">
              <w:rPr>
                <w:rFonts w:ascii="Montserrat" w:hAnsi="Montserrat" w:cs="Arial"/>
                <w:sz w:val="22"/>
                <w:szCs w:val="22"/>
                <w:lang w:val="ro-RO"/>
              </w:rPr>
              <w:t xml:space="preserve"> ale </w:t>
            </w:r>
            <w:proofErr w:type="spellStart"/>
            <w:r w:rsidRPr="00CF4730">
              <w:rPr>
                <w:rFonts w:ascii="Montserrat" w:hAnsi="Montserrat" w:cs="Arial"/>
                <w:sz w:val="22"/>
                <w:szCs w:val="22"/>
                <w:lang w:val="ro-RO"/>
              </w:rPr>
              <w:t>generaţiilor</w:t>
            </w:r>
            <w:proofErr w:type="spellEnd"/>
            <w:r w:rsidRPr="00CF4730">
              <w:rPr>
                <w:rFonts w:ascii="Montserrat" w:hAnsi="Montserrat" w:cs="Arial"/>
                <w:sz w:val="22"/>
                <w:szCs w:val="22"/>
                <w:lang w:val="ro-RO"/>
              </w:rPr>
              <w:t xml:space="preserve"> prezente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r w:rsidRPr="00CF4730">
              <w:rPr>
                <w:rFonts w:ascii="Montserrat" w:hAnsi="Montserrat" w:cs="Arial"/>
                <w:sz w:val="22"/>
                <w:szCs w:val="22"/>
                <w:lang w:val="ro-RO"/>
              </w:rPr>
              <w:lastRenderedPageBreak/>
              <w:t xml:space="preserve">viitoare, conform OUG nr. 57 din 2007,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7FBBE61E"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D50D3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67E791" w14:textId="14BCACB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2B8C8D" w14:textId="50114AA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 pe care se cultivă </w:t>
            </w:r>
            <w:proofErr w:type="spellStart"/>
            <w:r w:rsidRPr="00CF4730">
              <w:rPr>
                <w:rFonts w:ascii="Montserrat" w:eastAsia="+mj-ea" w:hAnsi="Montserrat" w:cs="Arial"/>
                <w:kern w:val="24"/>
                <w:sz w:val="22"/>
                <w:szCs w:val="22"/>
                <w:lang w:val="ro-RO"/>
              </w:rPr>
              <w:t>şi</w:t>
            </w:r>
            <w:proofErr w:type="spellEnd"/>
            <w:r w:rsidRPr="00CF4730">
              <w:rPr>
                <w:rFonts w:ascii="Montserrat" w:eastAsia="+mj-ea" w:hAnsi="Montserrat" w:cs="Arial"/>
                <w:kern w:val="24"/>
                <w:sz w:val="22"/>
                <w:szCs w:val="22"/>
                <w:lang w:val="ro-RO"/>
              </w:rPr>
              <w:t xml:space="preserve"> se înmulțesc plante erbacee </w:t>
            </w:r>
            <w:proofErr w:type="spellStart"/>
            <w:r w:rsidRPr="00CF4730">
              <w:rPr>
                <w:rFonts w:ascii="Montserrat" w:eastAsia="+mj-ea" w:hAnsi="Montserrat" w:cs="Arial"/>
                <w:kern w:val="24"/>
                <w:sz w:val="22"/>
                <w:szCs w:val="22"/>
                <w:lang w:val="ro-RO"/>
              </w:rPr>
              <w:t>şi</w:t>
            </w:r>
            <w:proofErr w:type="spellEnd"/>
            <w:r w:rsidRPr="00CF4730">
              <w:rPr>
                <w:rFonts w:ascii="Montserrat" w:eastAsia="+mj-ea" w:hAnsi="Montserrat" w:cs="Arial"/>
                <w:kern w:val="24"/>
                <w:sz w:val="22"/>
                <w:szCs w:val="22"/>
                <w:lang w:val="ro-RO"/>
              </w:rPr>
              <w:t xml:space="preserve"> lemnoase până la transplantarea pentru plantare definitivă. </w:t>
            </w:r>
            <w:r w:rsidRPr="00CF4730">
              <w:rPr>
                <w:rFonts w:ascii="Montserrat" w:eastAsia="SimSun" w:hAnsi="Montserrat"/>
                <w:sz w:val="22"/>
                <w:szCs w:val="22"/>
                <w:lang w:val="ro-RO"/>
              </w:rPr>
              <w:t>– conform Legii nr. 24 din 2007.</w:t>
            </w:r>
          </w:p>
        </w:tc>
      </w:tr>
      <w:tr w:rsidR="00C0028A" w:rsidRPr="00A0778F" w14:paraId="08C5D5D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78187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505C89" w14:textId="4DA53F7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FAC78A" w14:textId="274949A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Plantație de arbori și arbuști pe zona drumului pentru protecția contra înzăpezirilor</w:t>
            </w:r>
            <w:r w:rsidRPr="00CF4730">
              <w:rPr>
                <w:rFonts w:ascii="Montserrat" w:hAnsi="Montserrat" w:cs="Calibri"/>
                <w:sz w:val="22"/>
                <w:szCs w:val="22"/>
                <w:lang w:val="ro-RO"/>
              </w:rPr>
              <w:t>.</w:t>
            </w:r>
          </w:p>
        </w:tc>
      </w:tr>
      <w:tr w:rsidR="00C0028A" w:rsidRPr="00A0778F" w14:paraId="1137B30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A8A73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23BF39" w14:textId="2F3F6FCD"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6BCA2C" w14:textId="30543FF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CF4730">
              <w:rPr>
                <w:rFonts w:ascii="Montserrat" w:hAnsi="Montserrat" w:cs="Calibri"/>
                <w:sz w:val="22"/>
                <w:szCs w:val="22"/>
                <w:lang w:val="ro-RO"/>
              </w:rPr>
              <w:t>.</w:t>
            </w:r>
          </w:p>
        </w:tc>
      </w:tr>
      <w:tr w:rsidR="00071EA7" w:rsidRPr="00A0778F" w14:paraId="79D1A75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DB0FF9" w14:textId="77777777" w:rsidR="00071EA7" w:rsidRPr="00A0778F" w:rsidRDefault="00071EA7" w:rsidP="00071EA7">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00786F" w14:textId="5583EBF7" w:rsidR="00071EA7" w:rsidRPr="00567A66" w:rsidRDefault="00071EA7" w:rsidP="00071EA7">
            <w:pPr>
              <w:spacing w:before="120" w:after="120"/>
              <w:rPr>
                <w:rFonts w:ascii="Montserrat" w:hAnsi="Montserrat"/>
                <w:sz w:val="22"/>
                <w:szCs w:val="22"/>
              </w:rPr>
            </w:pPr>
            <w:r w:rsidRPr="00CF4730">
              <w:rPr>
                <w:rFonts w:ascii="Montserrat" w:hAnsi="Montserrat"/>
                <w:sz w:val="22"/>
                <w:szCs w:val="22"/>
              </w:rPr>
              <w:t>Perioada de durabilitat</w:t>
            </w:r>
            <w:r>
              <w:rPr>
                <w:rFonts w:ascii="Montserrat" w:hAnsi="Montserrat"/>
                <w:sz w:val="22"/>
                <w:szCs w:val="22"/>
                <w:lang w:val="ro-RO"/>
              </w:rPr>
              <w:t>e</w:t>
            </w:r>
            <w:r w:rsidRPr="00CF4730">
              <w:rPr>
                <w:rFonts w:ascii="Montserrat" w:hAnsi="Montserrat"/>
                <w:sz w:val="22"/>
                <w:szCs w:val="22"/>
              </w:rPr>
              <w:t xml:space="preserv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18FDE9" w14:textId="7288DCE8" w:rsidR="00071EA7" w:rsidRPr="00071EA7" w:rsidRDefault="00071EA7" w:rsidP="00071EA7">
            <w:pPr>
              <w:tabs>
                <w:tab w:val="left" w:pos="1017"/>
              </w:tabs>
              <w:spacing w:before="120" w:after="120"/>
              <w:ind w:right="179"/>
              <w:jc w:val="both"/>
              <w:rPr>
                <w:rFonts w:ascii="Montserrat" w:eastAsia="SimSun" w:hAnsi="Montserrat" w:cs="Calibri"/>
                <w:sz w:val="22"/>
                <w:szCs w:val="22"/>
                <w:lang w:val="ro-RO"/>
              </w:rPr>
            </w:pPr>
            <w:r w:rsidRPr="00071EA7">
              <w:rPr>
                <w:rFonts w:ascii="Montserrat" w:hAnsi="Montserrat"/>
                <w:sz w:val="22"/>
                <w:szCs w:val="22"/>
              </w:rPr>
              <w:t xml:space="preserve">Perioada </w:t>
            </w:r>
            <w:r w:rsidR="00E004C0" w:rsidRPr="00E004C0">
              <w:rPr>
                <w:rFonts w:ascii="Montserrat" w:hAnsi="Montserrat"/>
                <w:sz w:val="22"/>
                <w:szCs w:val="22"/>
              </w:rPr>
              <w:t xml:space="preserve">care începe din ziua calendaristică imediat următoare efectuării ultimei plăți de către finanțator în cadrul contractului de finanțare, notificată de către acesta prin Informarea privind cheltuielile aprobate în cererea de rambursare finală și are o durată de cinci ani sau trei ani calendaristici, după caz în cadrul căreia beneficiarul finanțării trebuie să mențină investiția și indicatorii </w:t>
            </w:r>
            <w:r w:rsidRPr="00071EA7">
              <w:rPr>
                <w:rFonts w:ascii="Montserrat" w:hAnsi="Montserrat"/>
                <w:sz w:val="22"/>
                <w:szCs w:val="22"/>
              </w:rPr>
              <w:t>asumați.</w:t>
            </w:r>
          </w:p>
        </w:tc>
      </w:tr>
      <w:tr w:rsidR="00C0028A" w:rsidRPr="00A0778F" w14:paraId="5F4DB88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0D8A5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806433" w14:textId="3C175EA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90CE78" w14:textId="240F06CF" w:rsidR="00C0028A" w:rsidRPr="00E004C0" w:rsidRDefault="00C0028A" w:rsidP="00E004C0">
            <w:pPr>
              <w:pStyle w:val="FootnoteText"/>
              <w:spacing w:before="120" w:after="120"/>
              <w:ind w:right="179"/>
              <w:jc w:val="both"/>
              <w:rPr>
                <w:rFonts w:ascii="Montserrat" w:hAnsi="Montserrat"/>
                <w:color w:val="27344C"/>
                <w:sz w:val="22"/>
                <w:szCs w:val="22"/>
              </w:rPr>
            </w:pPr>
            <w:r w:rsidRPr="00CF4730">
              <w:rPr>
                <w:rFonts w:ascii="Montserrat" w:hAnsi="Montserrat"/>
                <w:color w:val="27344C"/>
                <w:sz w:val="22"/>
                <w:szCs w:val="22"/>
              </w:rPr>
              <w:t>Perioada cuprinsă între data de începere a primei activități din cadrul proiectului și data de finalizare a ultimei activități din cadrul proiectului.</w:t>
            </w:r>
          </w:p>
        </w:tc>
      </w:tr>
      <w:tr w:rsidR="00C0028A" w:rsidRPr="00A0778F" w14:paraId="440A26F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AD9C5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547CE4" w14:textId="49B8109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482041" w14:textId="793A9B9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Perioada de timp, exprimată în ani, pentru care se stabilește traficul de calcul al sistemului rutier.</w:t>
            </w:r>
          </w:p>
        </w:tc>
      </w:tr>
      <w:tr w:rsidR="00C0028A" w:rsidRPr="00A0778F" w14:paraId="1F422B3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85CB4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D3BB02" w14:textId="555CCF0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726BEA" w14:textId="77777777" w:rsidR="00C0028A" w:rsidRPr="00CF4730" w:rsidRDefault="00C0028A" w:rsidP="00FE3A45">
            <w:pPr>
              <w:spacing w:before="120" w:after="120"/>
              <w:ind w:right="179"/>
              <w:jc w:val="both"/>
              <w:rPr>
                <w:rFonts w:ascii="Montserrat" w:hAnsi="Montserrat" w:cs="Calibri"/>
                <w:sz w:val="22"/>
                <w:szCs w:val="22"/>
              </w:rPr>
            </w:pPr>
            <w:r w:rsidRPr="00CF4730">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74BA0441" w14:textId="1DA2ABF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C0028A" w:rsidRPr="00A0778F" w14:paraId="3E0C590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80FC0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527077" w14:textId="3FD23E6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sz w:val="22"/>
                <w:szCs w:val="22"/>
              </w:rPr>
              <w:t xml:space="preserve">Perioada de raportare și 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B154BB" w14:textId="1B9A39E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sz w:val="22"/>
                <w:szCs w:val="22"/>
              </w:rPr>
              <w:t>Perioada cuprinsă între următoarea zi după data de finalizare a ultimei activități din cadrul proiectului, respectiv după finalizarea implementării proiectului și data efectuării ultimei plății de către finanțator în cadrul contractului de finanțare.</w:t>
            </w:r>
          </w:p>
        </w:tc>
      </w:tr>
      <w:tr w:rsidR="00C0028A" w:rsidRPr="00A0778F" w14:paraId="7C83DF51"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C1671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9CEAF8" w14:textId="79B8A8A2" w:rsidR="00C0028A" w:rsidRPr="00966F1A"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EF119F" w14:textId="3D3BE870" w:rsidR="00C0028A" w:rsidRPr="00966F1A"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S</w:t>
            </w:r>
            <w:r w:rsidRPr="00CF4730">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CF4730">
              <w:rPr>
                <w:rFonts w:ascii="Montserrat" w:hAnsi="Montserrat" w:cs="Calibri"/>
                <w:sz w:val="22"/>
                <w:szCs w:val="22"/>
                <w:lang w:val="ro-RO"/>
              </w:rPr>
              <w:t>.</w:t>
            </w:r>
          </w:p>
        </w:tc>
      </w:tr>
      <w:tr w:rsidR="00C0028A" w:rsidRPr="00A0778F" w14:paraId="7509268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1B2F7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F8F0FA" w14:textId="4122702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Plan de mobilitate urbană durabilă</w:t>
            </w:r>
            <w:r w:rsidRPr="00CF4730">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416D40" w14:textId="41F8D60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Reprezintă instrumentul de planificare strategică teritorială prin care este corelată dezvoltarea spațială a localităților și a zonei </w:t>
            </w:r>
            <w:proofErr w:type="spellStart"/>
            <w:r w:rsidRPr="00CF4730">
              <w:rPr>
                <w:rFonts w:ascii="Montserrat" w:hAnsi="Montserrat" w:cs="Arial"/>
                <w:sz w:val="22"/>
                <w:szCs w:val="22"/>
                <w:lang w:val="ro-RO"/>
              </w:rPr>
              <w:t>periurbane</w:t>
            </w:r>
            <w:proofErr w:type="spellEnd"/>
            <w:r w:rsidRPr="00CF4730">
              <w:rPr>
                <w:rFonts w:ascii="Montserrat" w:hAnsi="Montserrat" w:cs="Arial"/>
                <w:sz w:val="22"/>
                <w:szCs w:val="22"/>
                <w:lang w:val="ro-RO"/>
              </w:rPr>
              <w:t>/metropolitane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p>
        </w:tc>
      </w:tr>
      <w:tr w:rsidR="00C0028A" w:rsidRPr="00A0778F" w14:paraId="0E7A16A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1934F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118255" w14:textId="0CDD580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C1BCEF" w14:textId="18E470C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Plan inclus în contractul de finanțare/decizia de </w:t>
            </w:r>
            <w:proofErr w:type="spellStart"/>
            <w:r w:rsidRPr="00CF4730">
              <w:rPr>
                <w:rFonts w:ascii="Montserrat" w:hAnsi="Montserrat" w:cs="Arial"/>
                <w:sz w:val="22"/>
                <w:szCs w:val="22"/>
                <w:lang w:val="ro-RO"/>
              </w:rPr>
              <w:t>finațare</w:t>
            </w:r>
            <w:proofErr w:type="spellEnd"/>
            <w:r w:rsidRPr="00CF4730">
              <w:rPr>
                <w:rFonts w:ascii="Montserrat" w:hAnsi="Montserrat" w:cs="Arial"/>
                <w:sz w:val="22"/>
                <w:szCs w:val="22"/>
                <w:lang w:val="ro-RO"/>
              </w:rPr>
              <w:t xml:space="preserve">, după caz, prin care se stabilesc indicatorii de etapă care se vor monitoriza de către autoritatea de management/organismul intermediar, după caz, pe parcursul implementării proiectului, precum </w:t>
            </w:r>
            <w:r w:rsidR="004A2915">
              <w:rPr>
                <w:rFonts w:ascii="Montserrat" w:hAnsi="Montserrat" w:cs="Arial"/>
                <w:sz w:val="22"/>
                <w:szCs w:val="22"/>
                <w:lang w:val="ro-RO"/>
              </w:rPr>
              <w:t xml:space="preserve">și </w:t>
            </w:r>
            <w:r w:rsidRPr="00CF4730">
              <w:rPr>
                <w:rFonts w:ascii="Montserrat" w:hAnsi="Montserrat" w:cs="Arial"/>
                <w:sz w:val="22"/>
                <w:szCs w:val="22"/>
                <w:lang w:val="ro-RO"/>
              </w:rPr>
              <w:t>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C0028A" w:rsidRPr="00A0778F" w14:paraId="2CAC500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C4123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FB59AB" w14:textId="5524C28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ABA381" w14:textId="34BE34B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Suprafață care cuprinde partea carosabilă și acostamentele, sau, dup caz, trotuare, piste pentru cicliști, zone verzi.</w:t>
            </w:r>
          </w:p>
        </w:tc>
      </w:tr>
      <w:tr w:rsidR="00C0028A" w:rsidRPr="00A0778F" w14:paraId="6AEBA10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87C16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14C0CE" w14:textId="75B3843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354D84" w14:textId="7BC40CC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w:t>
            </w:r>
            <w:r w:rsidRPr="00CF4730">
              <w:rPr>
                <w:rFonts w:ascii="Montserrat" w:hAnsi="Montserrat" w:cs="Arial"/>
                <w:sz w:val="22"/>
                <w:szCs w:val="22"/>
                <w:lang w:val="ro-RO"/>
              </w:rPr>
              <w:lastRenderedPageBreak/>
              <w:t>Comitetul de monitorizare care nu presupun acordarea de punctaje.</w:t>
            </w:r>
          </w:p>
        </w:tc>
      </w:tr>
      <w:tr w:rsidR="00C0028A" w:rsidRPr="00A0778F" w14:paraId="17DD194D"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8CC4D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680A00" w14:textId="5205DD6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548E20" w14:textId="5FEC692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C0028A" w:rsidRPr="00A0778F" w14:paraId="22BF1B9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2050E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CB7A2B" w14:textId="51CCDDB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sz w:val="22"/>
                <w:szCs w:val="22"/>
                <w:lang w:val="ro-RO"/>
              </w:rPr>
              <w:t xml:space="preserve">Prag minim de </w:t>
            </w:r>
            <w:proofErr w:type="spellStart"/>
            <w:r w:rsidRPr="00CF4730">
              <w:rPr>
                <w:rFonts w:ascii="Montserrat" w:hAnsi="Montserrat"/>
                <w:sz w:val="22"/>
                <w:szCs w:val="22"/>
                <w:lang w:val="ro-RO"/>
              </w:rPr>
              <w:t>prioritizare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1A8076" w14:textId="6770567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317631">
              <w:rPr>
                <w:rFonts w:ascii="Montserrat" w:hAnsi="Montserrat" w:cs="Arial"/>
                <w:noProof/>
                <w:sz w:val="22"/>
                <w:szCs w:val="22"/>
                <w:lang w:val="ro-RO"/>
              </w:rPr>
              <w:t>Reprezintă pentru apelurile competitive dedicate beneficiarilor publici, acel punctajul minim cu care proiectele sunt incluse pe lista proiectelor propuse spre contractare în 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7B66BF" w:rsidRPr="00A0778F" w14:paraId="030A9E9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EFD0A4" w14:textId="77777777" w:rsidR="007B66BF" w:rsidRPr="00A0778F" w:rsidRDefault="007B66BF"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23DE19" w14:textId="7F00017A" w:rsidR="007B66BF" w:rsidRDefault="007B66BF" w:rsidP="00FE3A45">
            <w:pPr>
              <w:spacing w:before="120" w:after="120"/>
              <w:rPr>
                <w:rFonts w:ascii="Montserrat" w:hAnsi="Montserrat" w:cs="Arial"/>
                <w:sz w:val="22"/>
                <w:szCs w:val="22"/>
                <w:lang w:val="ro-RO"/>
              </w:rPr>
            </w:pPr>
            <w:r>
              <w:rPr>
                <w:rFonts w:ascii="Montserrat" w:hAnsi="Montserrat"/>
                <w:sz w:val="22"/>
                <w:szCs w:val="22"/>
              </w:rPr>
              <w:t>Procedura de infringement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0C399A" w14:textId="30ED13CF" w:rsidR="007B66BF" w:rsidRPr="007B66BF" w:rsidRDefault="007B66BF" w:rsidP="00FE3A45">
            <w:pPr>
              <w:tabs>
                <w:tab w:val="left" w:pos="1017"/>
              </w:tabs>
              <w:spacing w:before="120" w:after="120"/>
              <w:ind w:right="179"/>
              <w:jc w:val="both"/>
              <w:rPr>
                <w:rFonts w:ascii="Montserrat" w:hAnsi="Montserrat" w:cs="Arial"/>
                <w:noProof/>
                <w:sz w:val="22"/>
                <w:szCs w:val="22"/>
                <w:lang w:val="ro-RO"/>
              </w:rPr>
            </w:pPr>
            <w:r>
              <w:rPr>
                <w:rFonts w:ascii="Montserrat" w:hAnsi="Montserrat"/>
                <w:sz w:val="22"/>
                <w:szCs w:val="22"/>
                <w:lang w:val="ro-RO"/>
              </w:rPr>
              <w:t xml:space="preserve">Reprezintă </w:t>
            </w:r>
            <w:r>
              <w:rPr>
                <w:rFonts w:ascii="Montserrat" w:hAnsi="Montserrat"/>
                <w:sz w:val="22"/>
                <w:szCs w:val="22"/>
              </w:rPr>
              <w:t>mecanismul de sancționare utilizat de Comisia Europeană, în baza art. 258 al Tratatului de Funcționare a Uniunii Europene, față de un Stat Membru al Uniunii Europene,  în vederea redresării comportamentului acestuia, ca urmare a neconformării sau aplicării incorecte a legislației comunitare. Scopul procedurii de infringement este aducerea la un nivel optim de armonizare a legislației comunitare pe întreg teritoriul Uniunii Europene precum și acordarea oportunității Statelor Membre, de a remedia problemele identificate,  înainte ca acestea să fie înaintate judecății Curții de Justiție a Uniunii Europene</w:t>
            </w:r>
            <w:r>
              <w:rPr>
                <w:rFonts w:ascii="Montserrat" w:hAnsi="Montserrat"/>
                <w:sz w:val="22"/>
                <w:szCs w:val="22"/>
                <w:lang w:val="ro-RO"/>
              </w:rPr>
              <w:t>.</w:t>
            </w:r>
          </w:p>
        </w:tc>
      </w:tr>
      <w:tr w:rsidR="00C0028A" w:rsidRPr="00A0778F" w14:paraId="4A3F3E7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9238D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9B406F" w14:textId="0EC713E8" w:rsidR="00C0028A" w:rsidRPr="00A0778F" w:rsidRDefault="00C0028A" w:rsidP="00FE3A45">
            <w:pPr>
              <w:spacing w:before="120" w:after="120"/>
              <w:rPr>
                <w:rFonts w:ascii="Montserrat" w:eastAsia="SimSun" w:hAnsi="Montserrat" w:cs="Calibri"/>
                <w:bCs/>
                <w:sz w:val="22"/>
                <w:szCs w:val="22"/>
                <w:lang w:val="ro-RO"/>
              </w:rPr>
            </w:pPr>
            <w:r>
              <w:rPr>
                <w:rFonts w:ascii="Montserrat" w:hAnsi="Montserrat" w:cs="Arial"/>
                <w:sz w:val="22"/>
                <w:szCs w:val="22"/>
                <w:lang w:val="ro-RO"/>
              </w:rPr>
              <w:t>Procesul de e</w:t>
            </w:r>
            <w:r w:rsidRPr="00A0778F">
              <w:rPr>
                <w:rFonts w:ascii="Montserrat" w:hAnsi="Montserrat" w:cs="Arial"/>
                <w:sz w:val="22"/>
                <w:szCs w:val="22"/>
                <w:lang w:val="ro-RO"/>
              </w:rPr>
              <w:t>valuare</w:t>
            </w:r>
            <w:r>
              <w:rPr>
                <w:rFonts w:ascii="Montserrat" w:hAnsi="Montserrat" w:cs="Arial"/>
                <w:sz w:val="22"/>
                <w:szCs w:val="22"/>
                <w:lang w:val="ro-RO"/>
              </w:rPr>
              <w:t xml:space="preserve">, </w:t>
            </w:r>
            <w:r w:rsidRPr="00A0778F">
              <w:rPr>
                <w:rFonts w:ascii="Montserrat" w:hAnsi="Montserrat" w:cs="Arial"/>
                <w:sz w:val="22"/>
                <w:szCs w:val="22"/>
                <w:lang w:val="ro-RO"/>
              </w:rPr>
              <w:t>selecți</w:t>
            </w:r>
            <w:r>
              <w:rPr>
                <w:rFonts w:ascii="Montserrat" w:hAnsi="Montserrat" w:cs="Arial"/>
                <w:sz w:val="22"/>
                <w:szCs w:val="22"/>
                <w:lang w:val="ro-RO"/>
              </w:rPr>
              <w:t xml:space="preserve">e și contractare a </w:t>
            </w:r>
            <w:r w:rsidRPr="00A0778F">
              <w:rPr>
                <w:rFonts w:ascii="Montserrat" w:hAnsi="Montserrat" w:cs="Arial"/>
                <w:sz w:val="22"/>
                <w:szCs w:val="22"/>
                <w:lang w:val="ro-RO"/>
              </w:rPr>
              <w:t>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03C23C" w14:textId="3D6AB05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A0778F">
              <w:rPr>
                <w:rFonts w:ascii="Montserrat" w:hAnsi="Montserrat" w:cs="Arial"/>
                <w:noProof/>
                <w:sz w:val="22"/>
                <w:szCs w:val="22"/>
                <w:lang w:val="ro-RO"/>
              </w:rPr>
              <w:t>Procesul prin care proiectele depuse în cadrul unui apel de proiecte sunt evaluate din punct de vedere al conformității administrative,</w:t>
            </w:r>
            <w:r>
              <w:rPr>
                <w:rFonts w:ascii="Montserrat" w:hAnsi="Montserrat" w:cs="Arial"/>
                <w:noProof/>
                <w:sz w:val="22"/>
                <w:szCs w:val="22"/>
                <w:lang w:val="ro-RO"/>
              </w:rPr>
              <w:t xml:space="preserve"> tehnic și financiar, </w:t>
            </w:r>
            <w:r w:rsidRPr="00A0778F">
              <w:rPr>
                <w:rFonts w:ascii="Montserrat" w:hAnsi="Montserrat" w:cs="Arial"/>
                <w:noProof/>
                <w:sz w:val="22"/>
                <w:szCs w:val="22"/>
                <w:lang w:val="ro-RO"/>
              </w:rPr>
              <w:t xml:space="preserve"> </w:t>
            </w:r>
            <w:r>
              <w:rPr>
                <w:rFonts w:ascii="Montserrat" w:hAnsi="Montserrat" w:cs="Arial"/>
                <w:noProof/>
                <w:sz w:val="22"/>
                <w:szCs w:val="22"/>
                <w:lang w:val="ro-RO"/>
              </w:rPr>
              <w:t xml:space="preserve">al </w:t>
            </w:r>
            <w:r w:rsidRPr="00A0778F">
              <w:rPr>
                <w:rFonts w:ascii="Montserrat" w:hAnsi="Montserrat" w:cs="Arial"/>
                <w:noProof/>
                <w:sz w:val="22"/>
                <w:szCs w:val="22"/>
                <w:lang w:val="ro-RO"/>
              </w:rPr>
              <w:t xml:space="preserve">eligibilității și calității </w:t>
            </w:r>
            <w:r>
              <w:rPr>
                <w:rFonts w:ascii="Montserrat" w:hAnsi="Montserrat" w:cs="Arial"/>
                <w:noProof/>
                <w:sz w:val="22"/>
                <w:szCs w:val="22"/>
                <w:lang w:val="ro-RO"/>
              </w:rPr>
              <w:t xml:space="preserve">și </w:t>
            </w:r>
            <w:r w:rsidRPr="00A0778F">
              <w:rPr>
                <w:rFonts w:ascii="Montserrat" w:hAnsi="Montserrat" w:cs="Arial"/>
                <w:noProof/>
                <w:sz w:val="22"/>
                <w:szCs w:val="22"/>
                <w:lang w:val="ro-RO"/>
              </w:rPr>
              <w:t>la finalul căruia se notifică decizia de selecție sau nu la finanțare a proiectului</w:t>
            </w:r>
            <w:r>
              <w:rPr>
                <w:rFonts w:ascii="Montserrat" w:hAnsi="Montserrat" w:cs="Arial"/>
                <w:noProof/>
                <w:sz w:val="22"/>
                <w:szCs w:val="22"/>
                <w:lang w:val="ro-RO"/>
              </w:rPr>
              <w:t xml:space="preserve"> și se semnează contractul de finanțare.</w:t>
            </w:r>
          </w:p>
        </w:tc>
      </w:tr>
      <w:tr w:rsidR="00C0028A" w:rsidRPr="00A0778F" w14:paraId="64EA0B2E"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4BCCF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0418D9" w14:textId="39D1A7A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39F7F3" w14:textId="5C3540F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C0028A" w:rsidRPr="00A0778F" w14:paraId="16EA319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BBBEC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9199D4" w14:textId="6601AC8D"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 xml:space="preserve">Program Regional Vest </w:t>
            </w:r>
            <w:r w:rsidRPr="00CF4730">
              <w:rPr>
                <w:rFonts w:ascii="Montserrat" w:eastAsia="+mj-ea" w:hAnsi="Montserrat" w:cs="Arial"/>
                <w:kern w:val="24"/>
                <w:sz w:val="22"/>
                <w:szCs w:val="22"/>
              </w:rPr>
              <w:t>2021-2027</w:t>
            </w:r>
            <w:r w:rsidRPr="00CF4730">
              <w:rPr>
                <w:rFonts w:ascii="Montserrat" w:hAnsi="Montserrat" w:cs="Arial"/>
                <w:sz w:val="22"/>
                <w:szCs w:val="22"/>
              </w:rPr>
              <w:t xml:space="preserve">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C717D5" w14:textId="11B511B0"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CF4730">
              <w:rPr>
                <w:rFonts w:ascii="Montserrat" w:hAnsi="Montserrat" w:cs="Arial"/>
                <w:sz w:val="22"/>
                <w:szCs w:val="22"/>
                <w:lang w:val="ro-RO"/>
              </w:rPr>
              <w:t>.</w:t>
            </w:r>
          </w:p>
        </w:tc>
      </w:tr>
      <w:tr w:rsidR="00C0028A" w:rsidRPr="00A0778F" w14:paraId="6D32520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7DB80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09277A" w14:textId="09D208E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3C4BBC" w14:textId="6B128F4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C0028A" w:rsidRPr="00A0778F" w14:paraId="365EC6AC"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C3443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1C60F9" w14:textId="17162C2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C10160" w14:textId="033AC43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Concretizează oferta educațională a unei organizații furnizoare de educație. </w:t>
            </w:r>
          </w:p>
        </w:tc>
      </w:tr>
      <w:tr w:rsidR="00C0028A" w:rsidRPr="00A0778F" w14:paraId="5A134371"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F885A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2B66D4" w14:textId="1A22E48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1497E0" w14:textId="4DA5826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Programul de studii care îndeplinește cerințele minime ale standardelor și indicatorilor de performanță ai acreditării.</w:t>
            </w:r>
          </w:p>
        </w:tc>
      </w:tr>
      <w:tr w:rsidR="00C0028A" w:rsidRPr="00A0778F" w14:paraId="0071A1F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0F227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A8FB1A" w14:textId="3BAD559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B5FB2D" w14:textId="268A80C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Programul de studii evaluat, avizat favorabil și care îndeplinește condițiile autorizării provizorii. </w:t>
            </w:r>
          </w:p>
        </w:tc>
      </w:tr>
      <w:tr w:rsidR="00C0028A" w:rsidRPr="00A0778F" w14:paraId="65D35AA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5EAE6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54CDE8" w14:textId="653BCC7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AC0F1C" w14:textId="4B91D837" w:rsidR="00C0028A" w:rsidRPr="00317631"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6BF644" w14:textId="763113E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O serie de activități economice indivizibile concepute pentru a produce un rezultat specific într-o perioadă de timp dată şi având obiective clar stabilite, pentru a cărui realizare Beneficiarul primește fonduri nerambursabile, în cadrul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w:t>
            </w:r>
          </w:p>
        </w:tc>
      </w:tr>
      <w:tr w:rsidR="00C0028A" w:rsidRPr="00A0778F" w14:paraId="20AD3E00"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49361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AE165C" w14:textId="08A772E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Calibri" w:hAnsi="Montserrat" w:cs="Arial"/>
                <w:noProof/>
                <w:sz w:val="22"/>
                <w:szCs w:val="22"/>
                <w:lang w:val="ro-RO" w:eastAsia="ro-RO"/>
              </w:rPr>
              <w:t>P</w:t>
            </w:r>
            <w:r w:rsidRPr="00CF4730">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9C8BD5" w14:textId="27D8F2C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A se vedea termenul „</w:t>
            </w: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biectiv/proiect de investiţii</w:t>
            </w:r>
            <w:r w:rsidRPr="00CF4730">
              <w:rPr>
                <w:rFonts w:ascii="Montserrat" w:eastAsia="Calibri" w:hAnsi="Montserrat" w:cs="Arial"/>
                <w:noProof/>
                <w:sz w:val="22"/>
                <w:szCs w:val="22"/>
                <w:lang w:val="ro-RO" w:eastAsia="ro-RO"/>
              </w:rPr>
              <w:t>”.</w:t>
            </w:r>
          </w:p>
        </w:tc>
      </w:tr>
      <w:tr w:rsidR="00C0028A" w:rsidRPr="00A0778F" w14:paraId="4115B4C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3054C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301FEB" w14:textId="45983EF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 xml:space="preserve">Proiect pus </w:t>
            </w:r>
            <w:r w:rsidR="004A2915">
              <w:rPr>
                <w:rFonts w:ascii="Montserrat" w:hAnsi="Montserrat" w:cs="Arial"/>
                <w:sz w:val="22"/>
                <w:szCs w:val="22"/>
                <w:lang w:val="ro-RO"/>
              </w:rPr>
              <w:t>î</w:t>
            </w:r>
            <w:r w:rsidRPr="00CF4730">
              <w:rPr>
                <w:rFonts w:ascii="Montserrat" w:hAnsi="Montserrat" w:cs="Arial"/>
                <w:sz w:val="22"/>
                <w:szCs w:val="22"/>
                <w:lang w:val="ro-RO"/>
              </w:rPr>
              <w:t>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F454FDE" w14:textId="3726C44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implementat. Conceptul este utilizat în legătură cu valorile indicatorilor din proiectele puse în aplicare, care se referă la valorile obținute în urma implementării acțiunilor. Proiectul pus în aplicare poate fi un proiect în curs de implementare sau finalizat.</w:t>
            </w:r>
          </w:p>
        </w:tc>
      </w:tr>
      <w:tr w:rsidR="00C0028A" w:rsidRPr="00A0778F" w14:paraId="45F12A2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C58B9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89E4E5" w14:textId="1DC01C1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1EFD88" w14:textId="4D2336EF"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C0028A" w:rsidRPr="00A0778F" w14:paraId="317C09D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60FB5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98431A" w14:textId="1167D2D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 xml:space="preserve">Proiect tehnic de </w:t>
            </w:r>
            <w:proofErr w:type="spellStart"/>
            <w:r w:rsidRPr="00CF4730">
              <w:rPr>
                <w:rFonts w:ascii="Montserrat" w:hAnsi="Montserrat" w:cs="Arial"/>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532340" w14:textId="139D46C0" w:rsidR="00C0028A" w:rsidRPr="00A0778F" w:rsidRDefault="00C0028A" w:rsidP="00FE3A45">
            <w:pPr>
              <w:tabs>
                <w:tab w:val="left" w:pos="1017"/>
              </w:tabs>
              <w:spacing w:before="120" w:after="120"/>
              <w:ind w:right="174"/>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Documentaţia</w:t>
            </w:r>
            <w:proofErr w:type="spellEnd"/>
            <w:r w:rsidRPr="00CF4730">
              <w:rPr>
                <w:rFonts w:ascii="Montserrat" w:hAnsi="Montserrat" w:cs="Arial"/>
                <w:sz w:val="22"/>
                <w:szCs w:val="22"/>
                <w:lang w:val="ro-RO"/>
              </w:rPr>
              <w:t xml:space="preserve"> prin care proiectantul dezvoltă, detaliază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după caz, optimizează, prin propuneri tehnice, scenariul/</w:t>
            </w:r>
            <w:proofErr w:type="spellStart"/>
            <w:r w:rsidRPr="00CF4730">
              <w:rPr>
                <w:rFonts w:ascii="Montserrat" w:hAnsi="Montserrat" w:cs="Arial"/>
                <w:sz w:val="22"/>
                <w:szCs w:val="22"/>
                <w:lang w:val="ro-RO"/>
              </w:rPr>
              <w:t>opţiunea</w:t>
            </w:r>
            <w:proofErr w:type="spellEnd"/>
            <w:r w:rsidRPr="00CF4730">
              <w:rPr>
                <w:rFonts w:ascii="Montserrat" w:hAnsi="Montserrat" w:cs="Arial"/>
                <w:sz w:val="22"/>
                <w:szCs w:val="22"/>
                <w:lang w:val="ro-RO"/>
              </w:rPr>
              <w:t xml:space="preserve"> aprobat (ă) în cadrul studiului de fezabilitate/</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de avizare a lucrărilor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componenta tehnologică a </w:t>
            </w:r>
            <w:proofErr w:type="spellStart"/>
            <w:r w:rsidRPr="00CF4730">
              <w:rPr>
                <w:rFonts w:ascii="Montserrat" w:hAnsi="Montserrat" w:cs="Arial"/>
                <w:sz w:val="22"/>
                <w:szCs w:val="22"/>
                <w:lang w:val="ro-RO"/>
              </w:rPr>
              <w:t>soluţiei</w:t>
            </w:r>
            <w:proofErr w:type="spellEnd"/>
            <w:r w:rsidRPr="00CF4730">
              <w:rPr>
                <w:rFonts w:ascii="Montserrat" w:hAnsi="Montserrat" w:cs="Arial"/>
                <w:sz w:val="22"/>
                <w:szCs w:val="22"/>
                <w:lang w:val="ro-RO"/>
              </w:rPr>
              <w:t xml:space="preserve"> tehnice poate fi definitivată ori adaptată tehnologiilor adecvate aplicabile pentru realizarea obiectivului de </w:t>
            </w:r>
            <w:proofErr w:type="spellStart"/>
            <w:r w:rsidRPr="00CF4730">
              <w:rPr>
                <w:rFonts w:ascii="Montserrat" w:hAnsi="Montserrat" w:cs="Arial"/>
                <w:sz w:val="22"/>
                <w:szCs w:val="22"/>
                <w:lang w:val="ro-RO"/>
              </w:rPr>
              <w:t>investiţii</w:t>
            </w:r>
            <w:proofErr w:type="spellEnd"/>
            <w:r w:rsidRPr="00CF4730">
              <w:rPr>
                <w:rFonts w:ascii="Montserrat" w:hAnsi="Montserrat" w:cs="Arial"/>
                <w:sz w:val="22"/>
                <w:szCs w:val="22"/>
                <w:lang w:val="ro-RO"/>
              </w:rPr>
              <w:t xml:space="preserve">, la faza de proiectare - proiect tehnic de </w:t>
            </w:r>
            <w:proofErr w:type="spellStart"/>
            <w:r w:rsidRPr="00CF4730">
              <w:rPr>
                <w:rFonts w:ascii="Montserrat" w:hAnsi="Montserrat" w:cs="Arial"/>
                <w:sz w:val="22"/>
                <w:szCs w:val="22"/>
                <w:lang w:val="ro-RO"/>
              </w:rPr>
              <w:t>execuţie</w:t>
            </w:r>
            <w:proofErr w:type="spellEnd"/>
            <w:r w:rsidRPr="00CF4730">
              <w:rPr>
                <w:rFonts w:ascii="Montserrat" w:hAnsi="Montserrat" w:cs="Arial"/>
                <w:sz w:val="22"/>
                <w:szCs w:val="22"/>
                <w:lang w:val="ro-RO"/>
              </w:rPr>
              <w:t xml:space="preserve">, în </w:t>
            </w:r>
            <w:proofErr w:type="spellStart"/>
            <w:r w:rsidRPr="00CF4730">
              <w:rPr>
                <w:rFonts w:ascii="Montserrat" w:hAnsi="Montserrat" w:cs="Arial"/>
                <w:sz w:val="22"/>
                <w:szCs w:val="22"/>
                <w:lang w:val="ro-RO"/>
              </w:rPr>
              <w:t>condiţiile</w:t>
            </w:r>
            <w:proofErr w:type="spellEnd"/>
            <w:r w:rsidRPr="00CF4730">
              <w:rPr>
                <w:rFonts w:ascii="Montserrat" w:hAnsi="Montserrat" w:cs="Arial"/>
                <w:sz w:val="22"/>
                <w:szCs w:val="22"/>
                <w:lang w:val="ro-RO"/>
              </w:rPr>
              <w:t xml:space="preserve"> respectării indicatorilor </w:t>
            </w:r>
            <w:proofErr w:type="spellStart"/>
            <w:r w:rsidRPr="00CF4730">
              <w:rPr>
                <w:rFonts w:ascii="Montserrat" w:hAnsi="Montserrat" w:cs="Arial"/>
                <w:sz w:val="22"/>
                <w:szCs w:val="22"/>
                <w:lang w:val="ro-RO"/>
              </w:rPr>
              <w:t>tehnico</w:t>
            </w:r>
            <w:proofErr w:type="spellEnd"/>
            <w:r w:rsidR="004A2915">
              <w:rPr>
                <w:rFonts w:ascii="Montserrat" w:hAnsi="Montserrat" w:cs="Arial"/>
                <w:sz w:val="22"/>
                <w:szCs w:val="22"/>
                <w:lang w:val="ro-RO"/>
              </w:rPr>
              <w:t>-</w:t>
            </w:r>
            <w:r w:rsidRPr="00CF4730">
              <w:rPr>
                <w:rFonts w:ascii="Montserrat" w:hAnsi="Montserrat" w:cs="Arial"/>
                <w:sz w:val="22"/>
                <w:szCs w:val="22"/>
                <w:lang w:val="ro-RO"/>
              </w:rPr>
              <w:t xml:space="preserve">economici </w:t>
            </w:r>
            <w:proofErr w:type="spellStart"/>
            <w:r w:rsidRPr="00CF4730">
              <w:rPr>
                <w:rFonts w:ascii="Montserrat" w:hAnsi="Montserrat" w:cs="Arial"/>
                <w:sz w:val="22"/>
                <w:szCs w:val="22"/>
                <w:lang w:val="ro-RO"/>
              </w:rPr>
              <w:t>aprobaţi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w:t>
            </w:r>
            <w:proofErr w:type="spellStart"/>
            <w:r w:rsidRPr="00CF4730">
              <w:rPr>
                <w:rFonts w:ascii="Montserrat" w:hAnsi="Montserrat" w:cs="Arial"/>
                <w:sz w:val="22"/>
                <w:szCs w:val="22"/>
                <w:lang w:val="ro-RO"/>
              </w:rPr>
              <w:t>autorizaţiei</w:t>
            </w:r>
            <w:proofErr w:type="spellEnd"/>
            <w:r w:rsidRPr="00CF4730">
              <w:rPr>
                <w:rFonts w:ascii="Montserrat" w:hAnsi="Montserrat" w:cs="Arial"/>
                <w:sz w:val="22"/>
                <w:szCs w:val="22"/>
                <w:lang w:val="ro-RO"/>
              </w:rPr>
              <w:t xml:space="preserve"> de construire/</w:t>
            </w:r>
            <w:proofErr w:type="spellStart"/>
            <w:r w:rsidRPr="00CF4730">
              <w:rPr>
                <w:rFonts w:ascii="Montserrat" w:hAnsi="Montserrat" w:cs="Arial"/>
                <w:sz w:val="22"/>
                <w:szCs w:val="22"/>
                <w:lang w:val="ro-RO"/>
              </w:rPr>
              <w:t>desfiinţare</w:t>
            </w:r>
            <w:proofErr w:type="spellEnd"/>
            <w:r w:rsidRPr="00CF4730">
              <w:rPr>
                <w:rFonts w:ascii="Montserrat" w:hAnsi="Montserrat" w:cs="Arial"/>
                <w:sz w:val="22"/>
                <w:szCs w:val="22"/>
                <w:lang w:val="ro-RO"/>
              </w:rPr>
              <w:t>.</w:t>
            </w:r>
          </w:p>
        </w:tc>
      </w:tr>
      <w:tr w:rsidR="00C0028A" w:rsidRPr="00A0778F" w14:paraId="3B61494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91804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F2E61B" w14:textId="6744EECF" w:rsidR="00C0028A" w:rsidRPr="00A0778F" w:rsidRDefault="00C0028A" w:rsidP="00FE3A45">
            <w:pPr>
              <w:spacing w:before="120" w:after="120"/>
              <w:rPr>
                <w:rFonts w:ascii="Montserrat" w:eastAsia="SimSun" w:hAnsi="Montserrat" w:cs="Calibri"/>
                <w:bCs/>
                <w:sz w:val="22"/>
                <w:szCs w:val="22"/>
                <w:lang w:val="ro-RO"/>
              </w:rPr>
            </w:pPr>
            <w:proofErr w:type="spellStart"/>
            <w:r w:rsidRPr="00CF4730">
              <w:rPr>
                <w:rFonts w:ascii="Montserrat" w:hAnsi="Montserrat" w:cs="Arial"/>
                <w:sz w:val="22"/>
                <w:szCs w:val="22"/>
                <w:lang w:val="ro-RO"/>
              </w:rPr>
              <w:t>Protecţia</w:t>
            </w:r>
            <w:proofErr w:type="spellEnd"/>
            <w:r w:rsidRPr="00CF4730">
              <w:rPr>
                <w:rFonts w:ascii="Montserrat" w:hAnsi="Montserrat" w:cs="Arial"/>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26A35" w14:textId="0ABBDD7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care au ca scop paza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întreţinerea</w:t>
            </w:r>
            <w:proofErr w:type="spellEnd"/>
            <w:r w:rsidRPr="00CF4730">
              <w:rPr>
                <w:rFonts w:ascii="Montserrat" w:hAnsi="Montserrat" w:cs="Arial"/>
                <w:sz w:val="22"/>
                <w:szCs w:val="22"/>
                <w:lang w:val="ro-RO"/>
              </w:rPr>
              <w:t xml:space="preserve"> clădirilor de patrimoniu/ patrimoniului cultural.</w:t>
            </w:r>
          </w:p>
        </w:tc>
      </w:tr>
      <w:tr w:rsidR="00C0028A" w:rsidRPr="00A0778F" w14:paraId="5DBDFF7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44C9F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05B44B" w14:textId="5D2A50C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E282BB" w14:textId="46AA155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Operație de apărare a taluzurilor, prin lucrări adecvate impotriva influențelor dăunătoare ale unor agenți externi</w:t>
            </w:r>
            <w:r w:rsidRPr="00CF4730">
              <w:rPr>
                <w:rFonts w:ascii="Montserrat" w:hAnsi="Montserrat" w:cs="Calibri"/>
                <w:sz w:val="22"/>
                <w:szCs w:val="22"/>
                <w:lang w:val="ro-RO"/>
              </w:rPr>
              <w:t>.</w:t>
            </w:r>
          </w:p>
        </w:tc>
      </w:tr>
      <w:tr w:rsidR="00C0028A" w:rsidRPr="00A0778F" w14:paraId="3A1EB8D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FE9FF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4CC7B7" w14:textId="733CF3A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96754C" w14:textId="4340D0A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C0028A" w:rsidRPr="00A0778F" w14:paraId="50CEF6E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A57D2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BEF65E" w14:textId="4C092AD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FE4CA3" w14:textId="6FCFFE39"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Document elaborat în urma </w:t>
            </w:r>
            <w:proofErr w:type="spellStart"/>
            <w:r w:rsidRPr="00CF4730">
              <w:rPr>
                <w:rFonts w:ascii="Montserrat" w:eastAsia="+mj-ea" w:hAnsi="Montserrat" w:cs="Arial"/>
                <w:kern w:val="24"/>
                <w:sz w:val="22"/>
                <w:szCs w:val="22"/>
                <w:lang w:val="ro-RO"/>
              </w:rPr>
              <w:t>desfăşurării</w:t>
            </w:r>
            <w:proofErr w:type="spellEnd"/>
            <w:r w:rsidRPr="00CF4730">
              <w:rPr>
                <w:rFonts w:ascii="Montserrat" w:eastAsia="+mj-ea" w:hAnsi="Montserrat" w:cs="Arial"/>
                <w:kern w:val="24"/>
                <w:sz w:val="22"/>
                <w:szCs w:val="22"/>
                <w:lang w:val="ro-RO"/>
              </w:rPr>
              <w:t xml:space="preserve"> </w:t>
            </w:r>
            <w:proofErr w:type="spellStart"/>
            <w:r w:rsidRPr="00CF4730">
              <w:rPr>
                <w:rFonts w:ascii="Montserrat" w:eastAsia="+mj-ea" w:hAnsi="Montserrat" w:cs="Arial"/>
                <w:kern w:val="24"/>
                <w:sz w:val="22"/>
                <w:szCs w:val="22"/>
                <w:lang w:val="ro-RO"/>
              </w:rPr>
              <w:t>activităţii</w:t>
            </w:r>
            <w:proofErr w:type="spellEnd"/>
            <w:r w:rsidRPr="00CF4730">
              <w:rPr>
                <w:rFonts w:ascii="Montserrat" w:eastAsia="+mj-ea" w:hAnsi="Montserrat" w:cs="Arial"/>
                <w:kern w:val="24"/>
                <w:sz w:val="22"/>
                <w:szCs w:val="22"/>
                <w:lang w:val="ro-RO"/>
              </w:rPr>
              <w:t xml:space="preserve"> de auditare energetică a clădirii, care conține descrierea modului în care a fost efectuat auditul energetic, a principalelor caracteristici termice și energetice ale clădirii/</w:t>
            </w:r>
            <w:proofErr w:type="spellStart"/>
            <w:r w:rsidRPr="00CF4730">
              <w:rPr>
                <w:rFonts w:ascii="Montserrat" w:eastAsia="+mj-ea" w:hAnsi="Montserrat" w:cs="Arial"/>
                <w:kern w:val="24"/>
                <w:sz w:val="22"/>
                <w:szCs w:val="22"/>
                <w:lang w:val="ro-RO"/>
              </w:rPr>
              <w:t>unităţii</w:t>
            </w:r>
            <w:proofErr w:type="spellEnd"/>
            <w:r w:rsidRPr="00CF4730">
              <w:rPr>
                <w:rFonts w:ascii="Montserrat" w:eastAsia="+mj-ea" w:hAnsi="Montserrat" w:cs="Arial"/>
                <w:kern w:val="24"/>
                <w:sz w:val="22"/>
                <w:szCs w:val="22"/>
                <w:lang w:val="ro-RO"/>
              </w:rPr>
              <w:t xml:space="preserve"> de clădire și, acolo unde este cazul, a măsurilor propuse pentru </w:t>
            </w:r>
            <w:proofErr w:type="spellStart"/>
            <w:r w:rsidRPr="00CF4730">
              <w:rPr>
                <w:rFonts w:ascii="Montserrat" w:eastAsia="+mj-ea" w:hAnsi="Montserrat" w:cs="Arial"/>
                <w:kern w:val="24"/>
                <w:sz w:val="22"/>
                <w:szCs w:val="22"/>
                <w:lang w:val="ro-RO"/>
              </w:rPr>
              <w:t>creşterea</w:t>
            </w:r>
            <w:proofErr w:type="spellEnd"/>
            <w:r w:rsidRPr="00CF4730">
              <w:rPr>
                <w:rFonts w:ascii="Montserrat" w:eastAsia="+mj-ea" w:hAnsi="Montserrat" w:cs="Arial"/>
                <w:kern w:val="24"/>
                <w:sz w:val="22"/>
                <w:szCs w:val="22"/>
                <w:lang w:val="ro-RO"/>
              </w:rPr>
              <w:t xml:space="preserve"> performanței energetice a clădirii/</w:t>
            </w:r>
            <w:proofErr w:type="spellStart"/>
            <w:r w:rsidRPr="00CF4730">
              <w:rPr>
                <w:rFonts w:ascii="Montserrat" w:eastAsia="+mj-ea" w:hAnsi="Montserrat" w:cs="Arial"/>
                <w:kern w:val="24"/>
                <w:sz w:val="22"/>
                <w:szCs w:val="22"/>
                <w:lang w:val="ro-RO"/>
              </w:rPr>
              <w:t>unităţii</w:t>
            </w:r>
            <w:proofErr w:type="spellEnd"/>
            <w:r w:rsidRPr="00CF4730">
              <w:rPr>
                <w:rFonts w:ascii="Montserrat" w:eastAsia="+mj-ea" w:hAnsi="Montserrat" w:cs="Arial"/>
                <w:kern w:val="24"/>
                <w:sz w:val="22"/>
                <w:szCs w:val="22"/>
                <w:lang w:val="ro-RO"/>
              </w:rPr>
              <w:t xml:space="preserve"> de clădire și instalațiilor interioare aferente acesteia, precum și a principalelor concluzii referitoare la </w:t>
            </w:r>
            <w:proofErr w:type="spellStart"/>
            <w:r w:rsidRPr="00CF4730">
              <w:rPr>
                <w:rFonts w:ascii="Montserrat" w:eastAsia="+mj-ea" w:hAnsi="Montserrat" w:cs="Arial"/>
                <w:kern w:val="24"/>
                <w:sz w:val="22"/>
                <w:szCs w:val="22"/>
                <w:lang w:val="ro-RO"/>
              </w:rPr>
              <w:t>eficienţa</w:t>
            </w:r>
            <w:proofErr w:type="spellEnd"/>
            <w:r w:rsidRPr="00CF4730">
              <w:rPr>
                <w:rFonts w:ascii="Montserrat" w:eastAsia="+mj-ea" w:hAnsi="Montserrat" w:cs="Arial"/>
                <w:kern w:val="24"/>
                <w:sz w:val="22"/>
                <w:szCs w:val="22"/>
                <w:lang w:val="ro-RO"/>
              </w:rPr>
              <w:t xml:space="preserve"> economică a aplicării măsurilor propuse și durata de recuperare a </w:t>
            </w:r>
            <w:proofErr w:type="spellStart"/>
            <w:r w:rsidRPr="00CF4730">
              <w:rPr>
                <w:rFonts w:ascii="Montserrat" w:eastAsia="+mj-ea" w:hAnsi="Montserrat" w:cs="Arial"/>
                <w:kern w:val="24"/>
                <w:sz w:val="22"/>
                <w:szCs w:val="22"/>
                <w:lang w:val="ro-RO"/>
              </w:rPr>
              <w:t>investiţiei</w:t>
            </w:r>
            <w:proofErr w:type="spellEnd"/>
            <w:r w:rsidRPr="00CF4730">
              <w:rPr>
                <w:rFonts w:ascii="Montserrat" w:eastAsia="+mj-ea" w:hAnsi="Montserrat" w:cs="Arial"/>
                <w:kern w:val="24"/>
                <w:sz w:val="22"/>
                <w:szCs w:val="22"/>
                <w:lang w:val="ro-RO"/>
              </w:rPr>
              <w:t>.</w:t>
            </w:r>
          </w:p>
        </w:tc>
      </w:tr>
      <w:tr w:rsidR="00C0028A" w:rsidRPr="00A0778F" w14:paraId="6BD53FE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E31F7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3BC5E4" w14:textId="7FDA666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23A09B" w14:textId="4BB9E59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Ansamblu de lucrări de reamenajare a unui drum pentru îndeplinirea condițiilor impuse pentru perioada de perspectivă luată în considerare</w:t>
            </w:r>
            <w:r w:rsidRPr="00CF4730">
              <w:rPr>
                <w:rFonts w:ascii="Montserrat" w:hAnsi="Montserrat" w:cs="Arial"/>
                <w:sz w:val="22"/>
                <w:szCs w:val="22"/>
                <w:lang w:val="ro-RO"/>
              </w:rPr>
              <w:t>.</w:t>
            </w:r>
          </w:p>
        </w:tc>
      </w:tr>
      <w:tr w:rsidR="00C0028A" w:rsidRPr="00A0778F" w14:paraId="180C8A6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01B32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437D9F" w14:textId="69F623B4"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37001F" w14:textId="6AC9762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Lucrările efectuate pentru modernizarea rețelei sau înlocuirii întregului sector de drum.</w:t>
            </w:r>
          </w:p>
        </w:tc>
      </w:tr>
      <w:tr w:rsidR="00C0028A" w:rsidRPr="00A0778F" w14:paraId="4EEFD8E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E1FA0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40B07D" w14:textId="4DC6A67C" w:rsidR="00C0028A" w:rsidRPr="00A0778F" w:rsidRDefault="00C0028A" w:rsidP="00FE3A45">
            <w:pPr>
              <w:spacing w:before="120" w:after="120"/>
              <w:rPr>
                <w:rFonts w:ascii="Montserrat" w:hAnsi="Montserrat" w:cs="Calibri"/>
                <w:sz w:val="22"/>
                <w:szCs w:val="22"/>
              </w:rPr>
            </w:pPr>
            <w:r w:rsidRPr="00CF4730">
              <w:rPr>
                <w:rFonts w:ascii="Montserrat" w:hAnsi="Montserrat" w:cs="Calibri"/>
                <w:sz w:val="22"/>
                <w:szCs w:val="22"/>
              </w:rPr>
              <w:t>Registrul matricol unic al 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BF60C2" w14:textId="58EDC7AD"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Calibri"/>
                <w:sz w:val="22"/>
                <w:szCs w:val="22"/>
              </w:rPr>
              <w:t xml:space="preserve">Bază de date națională electronică în care sunt înregistrați toți studenții din instituțiile de învățământ superior de stat, particulare sau confesionale, acreditate ori autorizate să funcționeze provizoriu. Constituirea RMUR se realizează pe baza registrelor matricole ale instituțiilor de învățământ superior. </w:t>
            </w:r>
          </w:p>
        </w:tc>
      </w:tr>
      <w:tr w:rsidR="00C0028A" w:rsidRPr="00A0778F" w14:paraId="2652FED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C6B72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6D9B14" w14:textId="35120F84" w:rsidR="00C0028A" w:rsidRPr="00A0778F" w:rsidRDefault="00C0028A" w:rsidP="00FE3A45">
            <w:pPr>
              <w:spacing w:before="120" w:after="120"/>
              <w:rPr>
                <w:rFonts w:ascii="Montserrat" w:hAnsi="Montserrat" w:cs="Calibri"/>
                <w:sz w:val="22"/>
                <w:szCs w:val="22"/>
              </w:rPr>
            </w:pPr>
            <w:r w:rsidRPr="00CF4730">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E3196B" w14:textId="10EA025D"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Calibri"/>
                <w:sz w:val="22"/>
                <w:szCs w:val="22"/>
              </w:rPr>
              <w:t xml:space="preserve">Bază de date națională ce cuprinde descrierea tuturor calificărilor din România. </w:t>
            </w:r>
          </w:p>
        </w:tc>
      </w:tr>
      <w:tr w:rsidR="00C0028A" w:rsidRPr="00A0778F" w14:paraId="4AEC570E"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4A46A9"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856F54" w14:textId="71C3FE2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0CAA41" w14:textId="4620E09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Persoana care are dreptul conform actelor de constituire/alte acte relevante să reprezinte organizația și să semneze în numele acesteia.</w:t>
            </w:r>
          </w:p>
        </w:tc>
      </w:tr>
      <w:tr w:rsidR="00C0028A" w:rsidRPr="00A0778F" w14:paraId="57AC169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D48CF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303073" w14:textId="40AD142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BF9461" w14:textId="482547F9"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 xml:space="preserve">Anexa prin care solicitantul de finantare solicita retragerea cererii de finanţare din cadrul procesului de evaluare si selectie. </w:t>
            </w:r>
          </w:p>
        </w:tc>
      </w:tr>
      <w:tr w:rsidR="00C0028A" w:rsidRPr="00A0778F" w14:paraId="11E30CB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EB986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41FFA2" w14:textId="1203B8D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F8B275" w14:textId="1236EDC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CF4730">
              <w:rPr>
                <w:rFonts w:ascii="Montserrat" w:eastAsia="SimSun" w:hAnsi="Montserrat"/>
                <w:sz w:val="22"/>
                <w:szCs w:val="22"/>
                <w:lang w:val="ro-RO"/>
              </w:rPr>
              <w:t>– conform Legii nr. 24 din 2007.</w:t>
            </w:r>
          </w:p>
        </w:tc>
      </w:tr>
      <w:tr w:rsidR="00C0028A" w:rsidRPr="00A0778F" w14:paraId="2CCCFF6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6BBCF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3E476C" w14:textId="7DDBA24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46CA55" w14:textId="7584880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C0028A" w:rsidRPr="00A0778F" w14:paraId="2CA844C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6E510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267D9C" w14:textId="01B7B2B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ADB93E" w14:textId="0CD6456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CF4730">
              <w:rPr>
                <w:rFonts w:ascii="Montserrat" w:eastAsia="+mj-ea" w:hAnsi="Montserrat" w:cs="Arial"/>
                <w:kern w:val="24"/>
                <w:sz w:val="22"/>
                <w:szCs w:val="22"/>
                <w:lang w:val="ro-RO"/>
              </w:rPr>
              <w:t>.</w:t>
            </w:r>
          </w:p>
        </w:tc>
      </w:tr>
      <w:tr w:rsidR="00C0028A" w:rsidRPr="00A0778F" w14:paraId="4512542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629A0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BB9FF6" w14:textId="4F5EBC2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F47AA8" w14:textId="604CD11E"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Terenuri acoperite de construcții </w:t>
            </w:r>
            <w:proofErr w:type="spellStart"/>
            <w:r w:rsidRPr="00CF4730">
              <w:rPr>
                <w:rFonts w:ascii="Montserrat" w:eastAsia="+mj-ea" w:hAnsi="Montserrat" w:cs="Arial"/>
                <w:kern w:val="24"/>
                <w:sz w:val="22"/>
                <w:szCs w:val="22"/>
                <w:lang w:val="ro-RO"/>
              </w:rPr>
              <w:t>uşoare</w:t>
            </w:r>
            <w:proofErr w:type="spellEnd"/>
            <w:r w:rsidRPr="00CF4730">
              <w:rPr>
                <w:rFonts w:ascii="Montserrat" w:eastAsia="+mj-ea" w:hAnsi="Montserrat" w:cs="Arial"/>
                <w:kern w:val="24"/>
                <w:sz w:val="22"/>
                <w:szCs w:val="22"/>
                <w:lang w:val="ro-RO"/>
              </w:rPr>
              <w:t xml:space="preserve"> destinate cultivării plantelor </w:t>
            </w:r>
            <w:r w:rsidRPr="00CF4730">
              <w:rPr>
                <w:rFonts w:ascii="Montserrat" w:eastAsia="SimSun" w:hAnsi="Montserrat"/>
                <w:sz w:val="22"/>
                <w:szCs w:val="22"/>
                <w:lang w:val="ro-RO"/>
              </w:rPr>
              <w:t>– conform Legii nr. 24 din 2007</w:t>
            </w:r>
          </w:p>
        </w:tc>
      </w:tr>
      <w:tr w:rsidR="00C0028A" w:rsidRPr="00A0778F" w14:paraId="37E15540"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331CD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E5E7DB" w14:textId="55264485"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FC7354" w14:textId="5467C5C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 complex de măsuri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acţiuni</w:t>
            </w:r>
            <w:proofErr w:type="spellEnd"/>
            <w:r w:rsidRPr="00CF4730">
              <w:rPr>
                <w:rFonts w:ascii="Montserrat" w:hAnsi="Montserrat" w:cs="Arial"/>
                <w:sz w:val="22"/>
                <w:szCs w:val="22"/>
                <w:lang w:val="ro-RO"/>
              </w:rPr>
              <w:t xml:space="preserve"> realizate pentru a răspunde nevoilor sociale ale persoanelor, familiilor, grupurilor sau </w:t>
            </w:r>
            <w:proofErr w:type="spellStart"/>
            <w:r w:rsidRPr="00CF4730">
              <w:rPr>
                <w:rFonts w:ascii="Montserrat" w:hAnsi="Montserrat" w:cs="Arial"/>
                <w:sz w:val="22"/>
                <w:szCs w:val="22"/>
                <w:lang w:val="ro-RO"/>
              </w:rPr>
              <w:t>comunităţilor</w:t>
            </w:r>
            <w:proofErr w:type="spellEnd"/>
            <w:r w:rsidRPr="00CF4730">
              <w:rPr>
                <w:rFonts w:ascii="Montserrat" w:hAnsi="Montserrat" w:cs="Arial"/>
                <w:sz w:val="22"/>
                <w:szCs w:val="22"/>
                <w:lang w:val="ro-RO"/>
              </w:rPr>
              <w:t xml:space="preserve">, în vederea prevenirii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depăşirii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situaţii</w:t>
            </w:r>
            <w:proofErr w:type="spellEnd"/>
            <w:r w:rsidRPr="00CF4730">
              <w:rPr>
                <w:rFonts w:ascii="Montserrat" w:hAnsi="Montserrat" w:cs="Arial"/>
                <w:sz w:val="22"/>
                <w:szCs w:val="22"/>
                <w:lang w:val="ro-RO"/>
              </w:rPr>
              <w:t xml:space="preserve"> de dificultate, vulnerabilitate ori </w:t>
            </w:r>
            <w:proofErr w:type="spellStart"/>
            <w:r w:rsidRPr="00CF4730">
              <w:rPr>
                <w:rFonts w:ascii="Montserrat" w:hAnsi="Montserrat" w:cs="Arial"/>
                <w:sz w:val="22"/>
                <w:szCs w:val="22"/>
                <w:lang w:val="ro-RO"/>
              </w:rPr>
              <w:t>dependenţă</w:t>
            </w:r>
            <w:proofErr w:type="spellEnd"/>
            <w:r w:rsidRPr="00CF4730">
              <w:rPr>
                <w:rFonts w:ascii="Montserrat" w:hAnsi="Montserrat" w:cs="Arial"/>
                <w:sz w:val="22"/>
                <w:szCs w:val="22"/>
                <w:lang w:val="ro-RO"/>
              </w:rPr>
              <w:t xml:space="preserve">, pentru </w:t>
            </w: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calităţii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vieţii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promovarea coeziunii sociale; serviciile sociale se pot organiza în forme diverse, stabilite prin nomenclatorul serviciilor sociale</w:t>
            </w:r>
            <w:r w:rsidR="00C9277D">
              <w:rPr>
                <w:rFonts w:ascii="Montserrat" w:hAnsi="Montserrat" w:cs="Arial"/>
                <w:sz w:val="22"/>
                <w:szCs w:val="22"/>
                <w:lang w:val="ro-RO"/>
              </w:rPr>
              <w:t xml:space="preserve"> </w:t>
            </w:r>
            <w:r w:rsidRPr="00CF4730">
              <w:rPr>
                <w:rFonts w:ascii="Montserrat" w:hAnsi="Montserrat" w:cs="Arial"/>
                <w:sz w:val="22"/>
                <w:szCs w:val="22"/>
                <w:lang w:val="ro-RO"/>
              </w:rPr>
              <w:t xml:space="preserve">–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1C2681B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2032F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93331C" w14:textId="77777777" w:rsidR="00C0028A" w:rsidRPr="00CF4730" w:rsidRDefault="00C0028A" w:rsidP="00FE3A45">
            <w:pPr>
              <w:spacing w:before="120" w:after="120"/>
              <w:rPr>
                <w:rFonts w:ascii="Montserrat" w:hAnsi="Montserrat" w:cs="Arial"/>
                <w:sz w:val="22"/>
                <w:szCs w:val="22"/>
              </w:rPr>
            </w:pPr>
            <w:r w:rsidRPr="00CF4730">
              <w:rPr>
                <w:rFonts w:ascii="Montserrat" w:hAnsi="Montserrat" w:cs="Arial"/>
                <w:sz w:val="22"/>
                <w:szCs w:val="22"/>
              </w:rPr>
              <w:t>Siguranța circulației rutiere</w:t>
            </w:r>
          </w:p>
          <w:p w14:paraId="7C513707" w14:textId="77777777" w:rsidR="00C0028A" w:rsidRPr="00A0778F" w:rsidRDefault="00C0028A" w:rsidP="00FE3A45">
            <w:pPr>
              <w:spacing w:before="120" w:after="120"/>
              <w:rPr>
                <w:rFonts w:ascii="Montserrat" w:hAnsi="Montserrat" w:cs="Calibri"/>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B8F1F1" w14:textId="439ACCD0"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C0028A" w:rsidRPr="00A0778F" w14:paraId="665D563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0955B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2AFE96" w14:textId="141DDCAC"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75B2E8" w14:textId="27E2CCD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C0028A" w:rsidRPr="00A0778F" w14:paraId="3B8F09E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D9A01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E06051" w14:textId="2212953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DBA67E" w14:textId="1E771AB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Este un sistem la baza căruia stau panouri fotovoltaice, cu ajutorul cărora radiația solară este captată și </w:t>
            </w:r>
            <w:proofErr w:type="spellStart"/>
            <w:r w:rsidRPr="00CF4730">
              <w:rPr>
                <w:rFonts w:ascii="Montserrat" w:eastAsia="+mj-ea" w:hAnsi="Montserrat" w:cs="Arial"/>
                <w:kern w:val="24"/>
                <w:sz w:val="22"/>
                <w:szCs w:val="22"/>
                <w:lang w:val="ro-RO"/>
              </w:rPr>
              <w:t>tranformată</w:t>
            </w:r>
            <w:proofErr w:type="spellEnd"/>
            <w:r w:rsidRPr="00CF4730">
              <w:rPr>
                <w:rFonts w:ascii="Montserrat" w:eastAsia="+mj-ea" w:hAnsi="Montserrat" w:cs="Arial"/>
                <w:kern w:val="24"/>
                <w:sz w:val="22"/>
                <w:szCs w:val="22"/>
                <w:lang w:val="ro-RO"/>
              </w:rPr>
              <w:t xml:space="preserve"> în energie electrică în urma efectului fotoelectric. </w:t>
            </w:r>
          </w:p>
        </w:tc>
      </w:tr>
      <w:tr w:rsidR="00C0028A" w:rsidRPr="00A0778F" w14:paraId="219F903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7C1D3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978A9B5" w14:textId="453B3F7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13548E" w14:textId="4AC46189"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C0028A" w:rsidRPr="00A0778F" w14:paraId="178B2DB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6C9CDF"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CAD966" w14:textId="7A7D2C9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02F55A" w14:textId="0F27970C"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C0028A" w:rsidRPr="00A0778F" w14:paraId="045974A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65FC9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989D73" w14:textId="61E3DE0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9DD2823" w14:textId="18C1C65B"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Ansamblul unităților și instituțiilor de învățământ de stat particulare și confesionale acreditate, de diferite tipuri, niveluri </w:t>
            </w:r>
            <w:r w:rsidRPr="00CF4730">
              <w:rPr>
                <w:rFonts w:ascii="Montserrat" w:hAnsi="Montserrat" w:cs="Calibri"/>
                <w:sz w:val="22"/>
                <w:szCs w:val="22"/>
              </w:rPr>
              <w:lastRenderedPageBreak/>
              <w:t xml:space="preserve">și forme de organizare a activității de educare și formare profesională. </w:t>
            </w:r>
          </w:p>
        </w:tc>
      </w:tr>
      <w:tr w:rsidR="00C0028A" w:rsidRPr="00A0778F" w14:paraId="39AF664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DCC50A"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800E71" w14:textId="154A932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B6B7A0" w14:textId="0BF5D15C"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Societate constituită în baza Legii 1/2005 privind organizarea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funcționarea cooperației,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49FF6D1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F76BB1"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EB504C" w14:textId="706D5D4F" w:rsidR="00C0028A" w:rsidRPr="00A0778F" w:rsidRDefault="00C0028A" w:rsidP="00FE3A45">
            <w:pPr>
              <w:spacing w:before="120" w:after="120"/>
              <w:rPr>
                <w:rFonts w:ascii="Montserrat" w:hAnsi="Montserrat" w:cs="Calibri"/>
                <w:sz w:val="22"/>
                <w:szCs w:val="22"/>
              </w:rPr>
            </w:pPr>
            <w:r w:rsidRPr="00CF4730">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A183F4"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55002FB" w14:textId="77777777" w:rsidR="00C0028A" w:rsidRPr="00CF4730" w:rsidRDefault="00C0028A" w:rsidP="00FE3A45">
            <w:pPr>
              <w:spacing w:before="120" w:after="120"/>
              <w:ind w:right="179"/>
              <w:jc w:val="both"/>
              <w:rPr>
                <w:rFonts w:ascii="Montserrat" w:hAnsi="Montserrat" w:cs="Arial"/>
                <w:sz w:val="22"/>
                <w:szCs w:val="22"/>
              </w:rPr>
            </w:pPr>
          </w:p>
          <w:p w14:paraId="4B745C22" w14:textId="7DBE4FB7"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Arial"/>
                <w:sz w:val="22"/>
                <w:szCs w:val="22"/>
              </w:rPr>
              <w:t>Instituția/organizația care solicită finanțare în cadrul unui apel de proiecte aferent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prin depunerea unei cereri de finanțare.</w:t>
            </w:r>
          </w:p>
        </w:tc>
      </w:tr>
      <w:tr w:rsidR="00C0028A" w:rsidRPr="00A0778F" w14:paraId="4F7B7C8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5AB92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7D695B" w14:textId="303C9F0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3F826D" w14:textId="6E1AE20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CF4730">
              <w:rPr>
                <w:rFonts w:ascii="Montserrat" w:hAnsi="Montserrat"/>
                <w:sz w:val="22"/>
                <w:szCs w:val="22"/>
                <w:lang w:val="ro-RO"/>
              </w:rPr>
              <w:t>.</w:t>
            </w:r>
          </w:p>
        </w:tc>
      </w:tr>
      <w:tr w:rsidR="00C0028A" w:rsidRPr="00A0778F" w14:paraId="32509AA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65BE8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4B3FAD" w14:textId="47AEC40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D68247" w14:textId="120B792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lantații realizate în lungul cursurilor de apă sau împrejurul lacurilor, al căror rol principal este de protecție a acestora</w:t>
            </w:r>
            <w:r w:rsidRPr="00CF4730">
              <w:rPr>
                <w:rFonts w:ascii="Montserrat" w:hAnsi="Montserrat" w:cs="Arial"/>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1E36D428"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49259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334161" w14:textId="0585ACD9"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60234B" w14:textId="08C3838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deschise publicului, amenajate în vederea creării unui cadru adecvat petrecerii timpului liber</w:t>
            </w:r>
            <w:r w:rsidRPr="00CF4730">
              <w:rPr>
                <w:rFonts w:ascii="Montserrat" w:hAnsi="Montserrat" w:cs="Arial"/>
                <w:sz w:val="22"/>
                <w:szCs w:val="22"/>
                <w:lang w:val="ro-RO"/>
              </w:rPr>
              <w:t>.</w:t>
            </w:r>
          </w:p>
        </w:tc>
      </w:tr>
      <w:tr w:rsidR="00C0028A" w:rsidRPr="00A0778F" w14:paraId="4EA18D8C"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75C93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B41B4B" w14:textId="4B2644B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87D275" w14:textId="75DE6E1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CF4730">
              <w:rPr>
                <w:rFonts w:ascii="Montserrat" w:hAnsi="Montserrat" w:cs="Calibri"/>
                <w:sz w:val="22"/>
                <w:szCs w:val="22"/>
              </w:rPr>
              <w:br/>
              <w:t>de 10% din suprafața totală a segmentului respectiv, sau denivelări/ gropi/ spărturi în carosabil care duc la reducerea accentuată a vitezei de deplasare.</w:t>
            </w:r>
          </w:p>
        </w:tc>
      </w:tr>
      <w:tr w:rsidR="009C20A3" w:rsidRPr="00A0778F" w14:paraId="05FC550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2FC3E7" w14:textId="77777777" w:rsidR="009C20A3" w:rsidRPr="00A0778F" w:rsidRDefault="009C20A3"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7B519C" w14:textId="07171FA0" w:rsidR="009C20A3" w:rsidRPr="00CF4730" w:rsidRDefault="009C20A3" w:rsidP="00FE3A45">
            <w:pPr>
              <w:spacing w:before="120" w:after="120"/>
              <w:rPr>
                <w:rFonts w:ascii="Montserrat" w:hAnsi="Montserrat" w:cs="Calibri"/>
                <w:sz w:val="22"/>
                <w:szCs w:val="22"/>
              </w:rPr>
            </w:pPr>
            <w:r w:rsidRPr="009C20A3">
              <w:rPr>
                <w:rFonts w:ascii="Montserrat" w:hAnsi="Montserrat" w:cs="Calibri"/>
                <w:sz w:val="22"/>
                <w:szCs w:val="22"/>
              </w:rPr>
              <w:t>Stațiune turistică atestată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F6753C" w14:textId="03505CA4" w:rsidR="009C20A3" w:rsidRPr="009C20A3" w:rsidRDefault="009C20A3" w:rsidP="00FE3A45">
            <w:pPr>
              <w:tabs>
                <w:tab w:val="left" w:pos="1017"/>
              </w:tabs>
              <w:spacing w:before="120" w:after="120"/>
              <w:ind w:right="179"/>
              <w:jc w:val="both"/>
              <w:rPr>
                <w:rFonts w:ascii="Montserrat" w:hAnsi="Montserrat" w:cs="Calibri"/>
                <w:sz w:val="22"/>
                <w:szCs w:val="22"/>
                <w:lang w:val="ro-RO"/>
              </w:rPr>
            </w:pPr>
            <w:r>
              <w:rPr>
                <w:rFonts w:ascii="Montserrat" w:hAnsi="Montserrat" w:cs="Calibri"/>
                <w:sz w:val="22"/>
                <w:szCs w:val="22"/>
                <w:lang w:val="ro-RO"/>
              </w:rPr>
              <w:t>A</w:t>
            </w:r>
            <w:r w:rsidRPr="009C20A3">
              <w:rPr>
                <w:rFonts w:ascii="Montserrat" w:hAnsi="Montserrat" w:cs="Calibri"/>
                <w:sz w:val="22"/>
                <w:szCs w:val="22"/>
              </w:rPr>
              <w:t>re sensul definit conform Ordonanței Guvernului nr. 58/1998 privind organizarea și desfășurare activității de turism în România și anume localitatea, partea unei localități ori zona formată din localități învecinate sau părți ale unor localități învecinate care dispune de resurse turistice, atestată conform normelor legale în vigoare, și care se regăsește în Hotărârea Guvernului nr. 852/2008 pentru aprobarea normelor și criteriilor de atestare a stațiunilor turistice, Anexa 5 - Lista localităților atestate ca stațiuni turistice de interes național, respectiv local, cu modificările și completările ulterioare</w:t>
            </w:r>
            <w:r>
              <w:rPr>
                <w:rFonts w:ascii="Montserrat" w:hAnsi="Montserrat" w:cs="Calibri"/>
                <w:sz w:val="22"/>
                <w:szCs w:val="22"/>
                <w:lang w:val="ro-RO"/>
              </w:rPr>
              <w:t>.</w:t>
            </w:r>
          </w:p>
        </w:tc>
      </w:tr>
      <w:tr w:rsidR="00C0028A" w:rsidRPr="00A0778F" w14:paraId="316FA5E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C012C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9DD4E8" w14:textId="3227B2A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FD95FC" w14:textId="770744D5"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Reprezintă un set coerent de operațiuni care vizează atingerea obiectivelor și acoperirea nevoilor locale care contribuie la atingerea obiectivelor Strategiei Europa 2020 a UE pentru o creștere inteligentă, durabilă și favorabilă incluziunii, conceput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implementat de un grup de acțiune locală.</w:t>
            </w:r>
          </w:p>
        </w:tc>
      </w:tr>
      <w:tr w:rsidR="00C0028A" w:rsidRPr="00A0778F" w14:paraId="409578DC"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3BB7E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0BDD5C" w14:textId="3350281A"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37D93A" w14:textId="3946EC7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C0028A" w:rsidRPr="00A0778F" w14:paraId="5CB680C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4A744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5A9D68" w14:textId="0E81D6F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sz w:val="22"/>
                <w:szCs w:val="22"/>
              </w:rPr>
              <w:t>Strategie Integrată de Dezvoltare Urbană</w:t>
            </w:r>
            <w:r w:rsidRPr="00CF4730">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5576AD" w14:textId="3FA30FF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sz w:val="22"/>
                <w:szCs w:val="22"/>
                <w:lang w:val="ro-RO"/>
              </w:rPr>
              <w:t>S</w:t>
            </w:r>
            <w:r w:rsidRPr="00CF4730">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CF4730">
              <w:rPr>
                <w:rFonts w:ascii="Montserrat" w:hAnsi="Montserrat"/>
                <w:sz w:val="22"/>
                <w:szCs w:val="22"/>
                <w:lang w:val="ro-RO"/>
              </w:rPr>
              <w:t>.</w:t>
            </w:r>
          </w:p>
        </w:tc>
      </w:tr>
      <w:tr w:rsidR="00C0028A" w:rsidRPr="00A0778F" w14:paraId="68BB0FD1"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51699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4D3912" w14:textId="6DA87CC6" w:rsidR="00C0028A" w:rsidRPr="00A0778F" w:rsidRDefault="00C0028A" w:rsidP="00FE3A45">
            <w:pPr>
              <w:spacing w:before="120" w:after="120"/>
              <w:rPr>
                <w:rFonts w:ascii="Montserrat" w:hAnsi="Montserrat" w:cs="Calibri"/>
                <w:sz w:val="22"/>
                <w:szCs w:val="22"/>
              </w:rPr>
            </w:pPr>
            <w:r w:rsidRPr="00CF4730">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93589C" w14:textId="73C7B668"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Arial"/>
                <w:sz w:val="22"/>
                <w:szCs w:val="22"/>
                <w:lang w:val="ro-RO"/>
              </w:rPr>
              <w:t>Contractarea unor proiecte ale căror bugete depășește alocarea financiară aferentă apelului de proiecte, în anumite limite.</w:t>
            </w:r>
          </w:p>
        </w:tc>
      </w:tr>
      <w:tr w:rsidR="00C0028A" w:rsidRPr="00A0778F" w14:paraId="5C4A0E2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AA060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B61F19" w14:textId="539FB62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D3D2C7" w14:textId="1C8A60D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Parte din corpul drumului care cuprinde structura rutieră și amenajarea acostamentelor</w:t>
            </w:r>
            <w:r w:rsidRPr="00CF4730">
              <w:rPr>
                <w:rFonts w:ascii="Montserrat" w:hAnsi="Montserrat" w:cs="Calibri"/>
                <w:sz w:val="22"/>
                <w:szCs w:val="22"/>
                <w:lang w:val="ro-RO"/>
              </w:rPr>
              <w:t>.</w:t>
            </w:r>
          </w:p>
        </w:tc>
      </w:tr>
      <w:tr w:rsidR="00C0028A" w:rsidRPr="00A0778F" w14:paraId="0FABFBFB"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0EFE83"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46AE78" w14:textId="795D376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905CC3"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Selectarea zonelor urbane în care este indicată aplicarea abordării CLLD se va face pe baza criteriilor de dimensiune și coerență.</w:t>
            </w:r>
          </w:p>
          <w:p w14:paraId="73437B01"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-Din punctul de vedere al dimensiunii, populația vizată de un parteneriat local va cuprinde între 10.000 și 150.000 de locuitori.</w:t>
            </w:r>
          </w:p>
          <w:p w14:paraId="04A02B5B" w14:textId="7ED2D13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C0028A" w:rsidRPr="00A0778F" w14:paraId="232A3C4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EE8F5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FD0D0B" w14:textId="41482B0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26CFA5" w14:textId="77777777"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25F89122" w14:textId="6DCA07FA" w:rsidR="00C0028A" w:rsidRPr="00CF4730" w:rsidRDefault="00C0028A" w:rsidP="00FE3A45">
            <w:pPr>
              <w:spacing w:before="120" w:after="120"/>
              <w:ind w:right="179"/>
              <w:jc w:val="both"/>
              <w:rPr>
                <w:rFonts w:ascii="Montserrat" w:hAnsi="Montserrat" w:cs="Arial"/>
                <w:sz w:val="22"/>
                <w:szCs w:val="22"/>
                <w:lang w:val="ro-RO"/>
              </w:rPr>
            </w:pPr>
            <w:r w:rsidRPr="00CF4730">
              <w:rPr>
                <w:rFonts w:ascii="Montserrat" w:hAnsi="Montserrat" w:cs="Arial"/>
                <w:sz w:val="22"/>
                <w:szCs w:val="22"/>
                <w:lang w:val="ro-RO"/>
              </w:rPr>
              <w:t>Țintele pentru indicatorii din PR</w:t>
            </w:r>
            <w:r w:rsidR="00AF6E98">
              <w:rPr>
                <w:rFonts w:ascii="Montserrat" w:hAnsi="Montserrat" w:cs="Arial"/>
                <w:sz w:val="22"/>
                <w:szCs w:val="22"/>
                <w:lang w:val="ro-RO"/>
              </w:rPr>
              <w:t xml:space="preserve"> </w:t>
            </w:r>
            <w:r w:rsidRPr="00CF4730">
              <w:rPr>
                <w:rFonts w:ascii="Montserrat" w:hAnsi="Montserrat" w:cs="Arial"/>
                <w:sz w:val="22"/>
                <w:szCs w:val="22"/>
                <w:lang w:val="ro-RO"/>
              </w:rPr>
              <w:t>V</w:t>
            </w:r>
            <w:r w:rsidR="00AF6E98">
              <w:rPr>
                <w:rFonts w:ascii="Montserrat" w:hAnsi="Montserrat" w:cs="Arial"/>
                <w:sz w:val="22"/>
                <w:szCs w:val="22"/>
                <w:lang w:val="ro-RO"/>
              </w:rPr>
              <w:t xml:space="preserve">est </w:t>
            </w:r>
            <w:r w:rsidRPr="00CF4730">
              <w:rPr>
                <w:rFonts w:ascii="Montserrat" w:hAnsi="Montserrat" w:cs="Arial"/>
                <w:sz w:val="22"/>
                <w:szCs w:val="22"/>
                <w:lang w:val="ro-RO"/>
              </w:rPr>
              <w:t xml:space="preserve">se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63EA00B6" w14:textId="4BE494E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La nivel de proiect, țintele trebuie atinse așa cum sunt stabilite în contractul de finanțare. </w:t>
            </w:r>
          </w:p>
        </w:tc>
      </w:tr>
      <w:tr w:rsidR="00C0028A" w:rsidRPr="00A0778F" w14:paraId="77B62872"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5771C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B55835" w14:textId="702F849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05AC77" w14:textId="1117E98D"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C0028A" w:rsidRPr="00A0778F" w14:paraId="48EAAE5E"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3A87B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762DE9" w14:textId="68079EED"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CC0BB9" w14:textId="510CF0CD" w:rsidR="00C0028A" w:rsidRPr="00A0778F" w:rsidRDefault="00506A10" w:rsidP="00FE3A45">
            <w:pPr>
              <w:tabs>
                <w:tab w:val="left" w:pos="1017"/>
              </w:tabs>
              <w:spacing w:before="120" w:after="120"/>
              <w:ind w:right="179"/>
              <w:jc w:val="both"/>
              <w:rPr>
                <w:rFonts w:ascii="Montserrat" w:eastAsia="SimSun" w:hAnsi="Montserrat" w:cs="Calibri"/>
                <w:sz w:val="22"/>
                <w:szCs w:val="22"/>
                <w:lang w:val="ro-RO"/>
              </w:rPr>
            </w:pPr>
            <w:r>
              <w:rPr>
                <w:rFonts w:ascii="Montserrat" w:hAnsi="Montserrat" w:cs="Calibri"/>
                <w:sz w:val="22"/>
                <w:szCs w:val="22"/>
                <w:lang w:val="ro-RO"/>
              </w:rPr>
              <w:t>Î</w:t>
            </w:r>
            <w:r w:rsidR="00C0028A" w:rsidRPr="00CF4730">
              <w:rPr>
                <w:rFonts w:ascii="Montserrat" w:hAnsi="Montserrat" w:cs="Calibri"/>
                <w:sz w:val="22"/>
                <w:szCs w:val="22"/>
              </w:rPr>
              <w:t>ncrucișarea la nivel dintre un drum public și o cale ferată sau linie de tramvai, care dispune de o platformă independentă</w:t>
            </w:r>
            <w:r w:rsidR="00C0028A" w:rsidRPr="00CF4730">
              <w:rPr>
                <w:rFonts w:ascii="Montserrat" w:hAnsi="Montserrat" w:cs="Calibri"/>
                <w:sz w:val="22"/>
                <w:szCs w:val="22"/>
                <w:lang w:val="ro-RO"/>
              </w:rPr>
              <w:t>.</w:t>
            </w:r>
          </w:p>
        </w:tc>
      </w:tr>
      <w:tr w:rsidR="00C0028A" w:rsidRPr="00A0778F" w14:paraId="39993FD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303725"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C06EF7" w14:textId="08E12D5B"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6DE28E" w14:textId="320B2792" w:rsidR="00C0028A" w:rsidRPr="00A0778F" w:rsidRDefault="00506A10" w:rsidP="00FE3A45">
            <w:pPr>
              <w:tabs>
                <w:tab w:val="left" w:pos="1017"/>
              </w:tabs>
              <w:spacing w:before="120" w:after="120"/>
              <w:ind w:right="179"/>
              <w:jc w:val="both"/>
              <w:rPr>
                <w:rFonts w:ascii="Montserrat" w:eastAsia="SimSun" w:hAnsi="Montserrat" w:cs="Calibri"/>
                <w:sz w:val="22"/>
                <w:szCs w:val="22"/>
                <w:lang w:val="ro-RO"/>
              </w:rPr>
            </w:pPr>
            <w:r>
              <w:rPr>
                <w:rFonts w:ascii="Montserrat" w:hAnsi="Montserrat" w:cs="Calibri"/>
                <w:sz w:val="22"/>
                <w:szCs w:val="22"/>
                <w:lang w:val="ro-RO"/>
              </w:rPr>
              <w:t>S</w:t>
            </w:r>
            <w:r w:rsidR="00C0028A" w:rsidRPr="00CF4730">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00C0028A" w:rsidRPr="00CF4730">
              <w:rPr>
                <w:rFonts w:ascii="Montserrat" w:hAnsi="Montserrat" w:cs="Calibri"/>
                <w:sz w:val="22"/>
                <w:szCs w:val="22"/>
                <w:lang w:val="ro-RO"/>
              </w:rPr>
              <w:t>.</w:t>
            </w:r>
          </w:p>
        </w:tc>
      </w:tr>
      <w:tr w:rsidR="00C0028A" w:rsidRPr="00A0778F" w14:paraId="30885075"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332EA4"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911602" w14:textId="14925F7E"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0608B2" w14:textId="38460573" w:rsidR="00C0028A" w:rsidRPr="005D624E"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 xml:space="preserve">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w:t>
            </w:r>
            <w:r w:rsidR="00E13249">
              <w:rPr>
                <w:rFonts w:ascii="Montserrat" w:hAnsi="Montserrat" w:cs="Arial"/>
                <w:sz w:val="22"/>
                <w:szCs w:val="22"/>
              </w:rPr>
              <w:t>producția</w:t>
            </w:r>
            <w:r w:rsidRPr="00CF4730">
              <w:rPr>
                <w:rFonts w:ascii="Montserrat" w:hAnsi="Montserrat" w:cs="Arial"/>
                <w:sz w:val="22"/>
                <w:szCs w:val="22"/>
              </w:rPr>
              <w:t>, transportul, distribuţia şi furnizarea de energie termică în sistem centralizat; salubrizarea localităţilor; iluminatul public; administrarea domeniului public şi privat al unităţilor administrativ - teritoriale, precum şi altele asemenea; transportul public local</w:t>
            </w:r>
            <w:r w:rsidRPr="00CF4730">
              <w:rPr>
                <w:rFonts w:ascii="Montserrat" w:hAnsi="Montserrat" w:cs="Arial"/>
                <w:sz w:val="22"/>
                <w:szCs w:val="22"/>
                <w:lang w:val="ro-RO"/>
              </w:rPr>
              <w:t xml:space="preserve"> – conform Legii nr. </w:t>
            </w:r>
            <w:r w:rsidRPr="00CF4730">
              <w:rPr>
                <w:rFonts w:ascii="Montserrat" w:hAnsi="Montserrat" w:cs="Arial"/>
                <w:sz w:val="22"/>
                <w:szCs w:val="22"/>
              </w:rPr>
              <w:t>51</w:t>
            </w:r>
            <w:r w:rsidRPr="00CF4730">
              <w:rPr>
                <w:rFonts w:ascii="Montserrat" w:hAnsi="Montserrat" w:cs="Arial"/>
                <w:sz w:val="22"/>
                <w:szCs w:val="22"/>
                <w:lang w:val="ro-RO"/>
              </w:rPr>
              <w:t xml:space="preserve"> din </w:t>
            </w:r>
            <w:r w:rsidRPr="00CF4730">
              <w:rPr>
                <w:rFonts w:ascii="Montserrat" w:hAnsi="Montserrat" w:cs="Arial"/>
                <w:sz w:val="22"/>
                <w:szCs w:val="22"/>
              </w:rPr>
              <w:t>2006</w:t>
            </w:r>
            <w:r w:rsidR="005D624E">
              <w:rPr>
                <w:rFonts w:ascii="Montserrat" w:hAnsi="Montserrat" w:cs="Arial"/>
                <w:sz w:val="22"/>
                <w:szCs w:val="22"/>
                <w:lang w:val="ro-RO"/>
              </w:rPr>
              <w:t>.</w:t>
            </w:r>
          </w:p>
        </w:tc>
      </w:tr>
      <w:tr w:rsidR="00C0028A" w:rsidRPr="00A0778F" w14:paraId="73A0903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E3AFF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E1B70C" w14:textId="5202803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FF6569" w14:textId="77777777" w:rsidR="00C0028A" w:rsidRPr="00CF4730" w:rsidRDefault="00C0028A" w:rsidP="00FE3A45">
            <w:pPr>
              <w:spacing w:before="120" w:after="120"/>
              <w:ind w:right="179"/>
              <w:jc w:val="both"/>
              <w:rPr>
                <w:rFonts w:ascii="Montserrat" w:hAnsi="Montserrat" w:cs="Calibri"/>
                <w:sz w:val="22"/>
                <w:szCs w:val="22"/>
                <w:lang w:val="ro-RO"/>
              </w:rPr>
            </w:pPr>
            <w:r w:rsidRPr="00CF4730">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3B3822EC" w14:textId="20027EF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C0028A" w:rsidRPr="00A0778F" w14:paraId="6D9107F0"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C9C86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19EE42" w14:textId="5E9D5F5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D647E6" w14:textId="0DEAFDF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C0028A" w:rsidRPr="00A0778F" w14:paraId="0A1CBE2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EA63A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FE7D1A" w14:textId="7387AC8F"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120A29" w14:textId="444E443A"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C0028A" w:rsidRPr="00A0778F" w14:paraId="28C9CC3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B8CB26"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561B83" w14:textId="4C3FCA22"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 xml:space="preserve">Valoarea lucrărilor de </w:t>
            </w:r>
            <w:proofErr w:type="spellStart"/>
            <w:r w:rsidRPr="00CF4730">
              <w:rPr>
                <w:rFonts w:ascii="Montserrat" w:hAnsi="Montserrat" w:cs="Calibri"/>
                <w:sz w:val="22"/>
                <w:szCs w:val="22"/>
                <w:lang w:val="ro-RO"/>
              </w:rPr>
              <w:t>construcţii</w:t>
            </w:r>
            <w:proofErr w:type="spellEnd"/>
            <w:r w:rsidRPr="00CF4730">
              <w:rPr>
                <w:rFonts w:ascii="Montserrat" w:hAnsi="Montserrat" w:cs="Calibri"/>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6A5EF6" w14:textId="716B573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Valoarea inclusă în valoarea totală a devizului general, exprimată în lei, </w:t>
            </w:r>
            <w:r w:rsidR="00B927F2">
              <w:rPr>
                <w:rFonts w:ascii="Montserrat" w:hAnsi="Montserrat" w:cs="Calibri"/>
                <w:sz w:val="22"/>
                <w:szCs w:val="22"/>
                <w:lang w:val="ro-RO"/>
              </w:rPr>
              <w:t xml:space="preserve">care </w:t>
            </w:r>
            <w:r w:rsidRPr="00CF4730">
              <w:rPr>
                <w:rFonts w:ascii="Montserrat" w:hAnsi="Montserrat" w:cs="Calibri"/>
                <w:sz w:val="22"/>
                <w:szCs w:val="22"/>
                <w:lang w:val="ro-RO"/>
              </w:rPr>
              <w:t>cuprinde cheltuielile prevăzute la cap./</w:t>
            </w:r>
            <w:proofErr w:type="spellStart"/>
            <w:r w:rsidRPr="00CF4730">
              <w:rPr>
                <w:rFonts w:ascii="Montserrat" w:hAnsi="Montserrat" w:cs="Calibri"/>
                <w:sz w:val="22"/>
                <w:szCs w:val="22"/>
                <w:lang w:val="ro-RO"/>
              </w:rPr>
              <w:t>subcap</w:t>
            </w:r>
            <w:proofErr w:type="spellEnd"/>
            <w:r w:rsidRPr="00CF4730">
              <w:rPr>
                <w:rFonts w:ascii="Montserrat" w:hAnsi="Montserrat" w:cs="Calibri"/>
                <w:sz w:val="22"/>
                <w:szCs w:val="22"/>
                <w:lang w:val="ro-RO"/>
              </w:rPr>
              <w:t xml:space="preserve">. 1.2, 1.3, 1.4, 2, 4.1, 4.2, 5.1.1 din devizul general. </w:t>
            </w:r>
          </w:p>
        </w:tc>
      </w:tr>
      <w:tr w:rsidR="00C0028A" w:rsidRPr="00A0778F" w14:paraId="7DA34134"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AB894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BE774F" w14:textId="4F462E37"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Verificarea conformității</w:t>
            </w:r>
            <w:r w:rsidRPr="00CF4730">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F3D79C" w14:textId="751E8E23"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Proces complet digitalizat, realizat în mod automat prin sistemul informatic MySMIS2021/SMIS2021+, pe baza </w:t>
            </w:r>
            <w:proofErr w:type="spellStart"/>
            <w:r w:rsidRPr="00CF4730">
              <w:rPr>
                <w:rFonts w:ascii="Montserrat" w:hAnsi="Montserrat" w:cs="Calibri"/>
                <w:sz w:val="22"/>
                <w:szCs w:val="22"/>
                <w:lang w:val="ro-RO"/>
              </w:rPr>
              <w:t>declaraţiei</w:t>
            </w:r>
            <w:proofErr w:type="spellEnd"/>
            <w:r w:rsidRPr="00CF4730">
              <w:rPr>
                <w:rFonts w:ascii="Montserrat" w:hAnsi="Montserrat" w:cs="Calibri"/>
                <w:sz w:val="22"/>
                <w:szCs w:val="22"/>
                <w:lang w:val="ro-RO"/>
              </w:rPr>
              <w:t xml:space="preserve"> unice generate de sistemul informatic MySMIS2021/SMIS2021+. Finalul etapei îl reprezintă emiterea unei notificări prin intermediul </w:t>
            </w:r>
            <w:proofErr w:type="spellStart"/>
            <w:r w:rsidRPr="00CF4730">
              <w:rPr>
                <w:rFonts w:ascii="Montserrat" w:hAnsi="Montserrat" w:cs="Calibri"/>
                <w:sz w:val="22"/>
                <w:szCs w:val="22"/>
                <w:lang w:val="ro-RO"/>
              </w:rPr>
              <w:t>aplicaţiei</w:t>
            </w:r>
            <w:proofErr w:type="spellEnd"/>
            <w:r w:rsidRPr="00CF4730">
              <w:rPr>
                <w:rFonts w:ascii="Montserrat" w:hAnsi="Montserrat" w:cs="Calibri"/>
                <w:sz w:val="22"/>
                <w:szCs w:val="22"/>
                <w:lang w:val="ro-RO"/>
              </w:rPr>
              <w:t xml:space="preserve"> MySMIS2021/SMIS2021+, cu privire la trecerea proiectului în etapa de evaluare tehnică </w:t>
            </w:r>
            <w:proofErr w:type="spellStart"/>
            <w:r w:rsidRPr="00CF4730">
              <w:rPr>
                <w:rFonts w:ascii="Montserrat" w:hAnsi="Montserrat" w:cs="Calibri"/>
                <w:sz w:val="22"/>
                <w:szCs w:val="22"/>
                <w:lang w:val="ro-RO"/>
              </w:rPr>
              <w:t>şi</w:t>
            </w:r>
            <w:proofErr w:type="spellEnd"/>
            <w:r w:rsidRPr="00CF4730">
              <w:rPr>
                <w:rFonts w:ascii="Montserrat" w:hAnsi="Montserrat" w:cs="Calibri"/>
                <w:sz w:val="22"/>
                <w:szCs w:val="22"/>
                <w:lang w:val="ro-RO"/>
              </w:rPr>
              <w:t xml:space="preserve"> financiară sau, după caz, cu privire la nerespectarea </w:t>
            </w:r>
            <w:proofErr w:type="spellStart"/>
            <w:r w:rsidRPr="00CF4730">
              <w:rPr>
                <w:rFonts w:ascii="Montserrat" w:hAnsi="Montserrat" w:cs="Calibri"/>
                <w:sz w:val="22"/>
                <w:szCs w:val="22"/>
                <w:lang w:val="ro-RO"/>
              </w:rPr>
              <w:t>cerinţelor</w:t>
            </w:r>
            <w:proofErr w:type="spellEnd"/>
            <w:r w:rsidRPr="00CF4730">
              <w:rPr>
                <w:rFonts w:ascii="Montserrat" w:hAnsi="Montserrat" w:cs="Calibri"/>
                <w:sz w:val="22"/>
                <w:szCs w:val="22"/>
                <w:lang w:val="ro-RO"/>
              </w:rPr>
              <w:t xml:space="preserve"> de conformitate administrativă, </w:t>
            </w:r>
            <w:proofErr w:type="spellStart"/>
            <w:r w:rsidRPr="00CF4730">
              <w:rPr>
                <w:rFonts w:ascii="Montserrat" w:hAnsi="Montserrat" w:cs="Calibri"/>
                <w:sz w:val="22"/>
                <w:szCs w:val="22"/>
                <w:lang w:val="ro-RO"/>
              </w:rPr>
              <w:t>situaţie</w:t>
            </w:r>
            <w:proofErr w:type="spellEnd"/>
            <w:r w:rsidRPr="00CF4730">
              <w:rPr>
                <w:rFonts w:ascii="Montserrat" w:hAnsi="Montserrat" w:cs="Calibri"/>
                <w:sz w:val="22"/>
                <w:szCs w:val="22"/>
                <w:lang w:val="ro-RO"/>
              </w:rPr>
              <w:t xml:space="preserve"> în care nu este demarată etapa de evaluare tehnică </w:t>
            </w:r>
            <w:proofErr w:type="spellStart"/>
            <w:r w:rsidRPr="00CF4730">
              <w:rPr>
                <w:rFonts w:ascii="Montserrat" w:hAnsi="Montserrat" w:cs="Calibri"/>
                <w:sz w:val="22"/>
                <w:szCs w:val="22"/>
                <w:lang w:val="ro-RO"/>
              </w:rPr>
              <w:t>şi</w:t>
            </w:r>
            <w:proofErr w:type="spellEnd"/>
            <w:r w:rsidRPr="00CF4730">
              <w:rPr>
                <w:rFonts w:ascii="Montserrat" w:hAnsi="Montserrat" w:cs="Calibri"/>
                <w:sz w:val="22"/>
                <w:szCs w:val="22"/>
                <w:lang w:val="ro-RO"/>
              </w:rPr>
              <w:t xml:space="preserve"> financiară.</w:t>
            </w:r>
          </w:p>
        </w:tc>
      </w:tr>
      <w:tr w:rsidR="00C0028A" w:rsidRPr="00A0778F" w14:paraId="0DFA206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09574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674F70" w14:textId="1A14C180"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5F3829" w14:textId="7E34A02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C0028A" w:rsidRPr="00A0778F" w14:paraId="5298D3A9"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BA39B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458FC1" w14:textId="72154CFD"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A8AA45" w14:textId="07ED9D38"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C0028A" w:rsidRPr="00A0778F" w14:paraId="37E8ABE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F8FB1B"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C6207D" w14:textId="5C880C28"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D9218B" w14:textId="4D5F9C4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Zi/Zile lucrătoare</w:t>
            </w:r>
          </w:p>
        </w:tc>
      </w:tr>
      <w:tr w:rsidR="00C0028A" w:rsidRPr="00A0778F" w14:paraId="3D0164C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18D2E0"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5EE085" w14:textId="08171E03"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lang w:val="ro-RO"/>
              </w:rPr>
              <w:t>Z</w:t>
            </w:r>
            <w:r w:rsidRPr="00CF4730">
              <w:rPr>
                <w:rFonts w:ascii="Montserrat" w:hAnsi="Montserrat" w:cs="Arial"/>
                <w:sz w:val="22"/>
                <w:szCs w:val="22"/>
              </w:rPr>
              <w:t>onă compactă</w:t>
            </w:r>
            <w:r w:rsidRPr="00CF4730">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D845FB" w14:textId="31E230F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T</w:t>
            </w:r>
            <w:r w:rsidRPr="00CF4730">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C0028A" w:rsidRPr="00A0778F" w14:paraId="74C63E0A"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851CA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A85EFA" w14:textId="35FC570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50547F" w14:textId="74A4B182"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rPr>
              <w:t>Suprafață de teren ocupată de drum și de lucrările aferente drumului constituită din ampriză, zonele de siguranță și zonele de protecție</w:t>
            </w:r>
            <w:r w:rsidRPr="00CF4730">
              <w:rPr>
                <w:rFonts w:ascii="Montserrat" w:hAnsi="Montserrat" w:cs="Arial"/>
                <w:sz w:val="22"/>
                <w:szCs w:val="22"/>
                <w:lang w:val="ro-RO"/>
              </w:rPr>
              <w:t>.</w:t>
            </w:r>
          </w:p>
        </w:tc>
      </w:tr>
      <w:tr w:rsidR="00C0028A" w:rsidRPr="00A0778F" w14:paraId="1D3BCC3F"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46F56C"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4230BC" w14:textId="02C07A5E"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5489EB" w14:textId="37211837"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Arial"/>
                <w:sz w:val="22"/>
                <w:szCs w:val="22"/>
                <w:lang w:val="ro-RO"/>
              </w:rPr>
              <w:t>C</w:t>
            </w:r>
            <w:r w:rsidRPr="00CF4730">
              <w:rPr>
                <w:rFonts w:ascii="Montserrat" w:hAnsi="Montserrat" w:cs="Arial"/>
                <w:sz w:val="22"/>
                <w:szCs w:val="22"/>
              </w:rPr>
              <w:t>uprinde: ampriza, zonele de siguranță și zonele de protecție.</w:t>
            </w:r>
          </w:p>
        </w:tc>
      </w:tr>
      <w:tr w:rsidR="00C0028A" w:rsidRPr="00A0778F" w14:paraId="118E06B6"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17587E"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AA97D1" w14:textId="2FBA8214"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8EEFB1" w14:textId="72677081"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CF4730">
              <w:rPr>
                <w:rFonts w:ascii="Montserrat" w:hAnsi="Montserrat" w:cs="Calibri"/>
                <w:sz w:val="22"/>
                <w:szCs w:val="22"/>
                <w:lang w:val="ro-RO"/>
              </w:rPr>
              <w:t>.</w:t>
            </w:r>
          </w:p>
        </w:tc>
      </w:tr>
      <w:tr w:rsidR="00C0028A" w:rsidRPr="00A0778F" w14:paraId="27ECA947"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A42A72"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FCFEFB" w14:textId="03339046"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CE930F" w14:textId="69822AB4"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dintr-o localitate unde se aplică reguli speciale de circulație, având intrările și ieșirile semnalizate în conformitate cu prevederile legale.</w:t>
            </w:r>
          </w:p>
        </w:tc>
      </w:tr>
      <w:tr w:rsidR="00C0028A" w:rsidRPr="00A0778F" w14:paraId="2E8BA05C"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26C1F7"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EBEAEA" w14:textId="41A2DBE1" w:rsidR="00C0028A" w:rsidRPr="00A0778F" w:rsidRDefault="00C0028A" w:rsidP="00FE3A45">
            <w:pPr>
              <w:spacing w:before="120" w:after="120"/>
              <w:rPr>
                <w:rFonts w:ascii="Montserrat" w:eastAsia="SimSun" w:hAnsi="Montserrat" w:cs="Calibri"/>
                <w:bCs/>
                <w:sz w:val="22"/>
                <w:szCs w:val="22"/>
                <w:lang w:val="ro-RO"/>
              </w:rPr>
            </w:pPr>
            <w:r w:rsidRPr="00CF4730">
              <w:rPr>
                <w:rFonts w:ascii="Montserrat" w:hAnsi="Montserrat" w:cs="Calibri"/>
                <w:sz w:val="22"/>
                <w:szCs w:val="22"/>
              </w:rPr>
              <w:t>Zone de protecție p</w:t>
            </w:r>
            <w:r w:rsidR="00B927F2">
              <w:rPr>
                <w:rFonts w:ascii="Montserrat" w:hAnsi="Montserrat" w:cs="Calibri"/>
                <w:sz w:val="22"/>
                <w:szCs w:val="22"/>
                <w:lang w:val="ro-RO"/>
              </w:rPr>
              <w:t>en</w:t>
            </w:r>
            <w:r w:rsidRPr="00CF4730">
              <w:rPr>
                <w:rFonts w:ascii="Montserrat" w:hAnsi="Montserrat" w:cs="Calibri"/>
                <w:sz w:val="22"/>
                <w:szCs w:val="22"/>
              </w:rPr>
              <w:t>t</w:t>
            </w:r>
            <w:proofErr w:type="spellStart"/>
            <w:r w:rsidR="00B927F2">
              <w:rPr>
                <w:rFonts w:ascii="Montserrat" w:hAnsi="Montserrat" w:cs="Calibri"/>
                <w:sz w:val="22"/>
                <w:szCs w:val="22"/>
                <w:lang w:val="ro-RO"/>
              </w:rPr>
              <w:t>ru</w:t>
            </w:r>
            <w:proofErr w:type="spellEnd"/>
            <w:r w:rsidRPr="00CF4730">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9FBFBD" w14:textId="22ADF116" w:rsidR="00C0028A" w:rsidRPr="00A0778F" w:rsidRDefault="00C0028A" w:rsidP="00FE3A45">
            <w:pPr>
              <w:tabs>
                <w:tab w:val="left" w:pos="1017"/>
              </w:tabs>
              <w:spacing w:before="120" w:after="120"/>
              <w:ind w:right="179"/>
              <w:jc w:val="both"/>
              <w:rPr>
                <w:rFonts w:ascii="Montserrat" w:eastAsia="SimSun" w:hAnsi="Montserrat" w:cs="Calibri"/>
                <w:sz w:val="22"/>
                <w:szCs w:val="22"/>
                <w:lang w:val="ro-RO"/>
              </w:rPr>
            </w:pPr>
            <w:r w:rsidRPr="00CF4730">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zonei drumului. </w:t>
            </w:r>
          </w:p>
        </w:tc>
      </w:tr>
      <w:tr w:rsidR="00C0028A" w:rsidRPr="00A0778F" w14:paraId="5335D35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77A0CD"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60904C" w14:textId="64F5B29F" w:rsidR="00C0028A" w:rsidRPr="00A0778F" w:rsidRDefault="00C0028A" w:rsidP="00FE3A45">
            <w:pPr>
              <w:spacing w:before="120" w:after="120"/>
              <w:rPr>
                <w:rFonts w:ascii="Montserrat" w:hAnsi="Montserrat" w:cs="Calibri"/>
                <w:sz w:val="22"/>
                <w:szCs w:val="22"/>
              </w:rPr>
            </w:pPr>
            <w:r w:rsidRPr="00CF4730">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8C7373" w14:textId="40D25906"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CF4730">
              <w:rPr>
                <w:rFonts w:ascii="Montserrat" w:hAnsi="Montserrat" w:cs="Arial"/>
                <w:sz w:val="22"/>
                <w:szCs w:val="22"/>
                <w:lang w:val="ro-RO"/>
              </w:rPr>
              <w:t>.</w:t>
            </w:r>
          </w:p>
        </w:tc>
      </w:tr>
      <w:tr w:rsidR="00C0028A" w:rsidRPr="00A0778F" w14:paraId="16C9DB03" w14:textId="77777777" w:rsidTr="00984AA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FBCA38" w14:textId="77777777" w:rsidR="00C0028A" w:rsidRPr="00A0778F" w:rsidRDefault="00C0028A" w:rsidP="00FE3A45">
            <w:pPr>
              <w:pStyle w:val="ListParagraph"/>
              <w:numPr>
                <w:ilvl w:val="0"/>
                <w:numId w:val="14"/>
              </w:numPr>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897B04" w14:textId="60AE1E29" w:rsidR="00C0028A" w:rsidRPr="00A0778F" w:rsidRDefault="00C0028A" w:rsidP="00FE3A45">
            <w:pPr>
              <w:spacing w:before="120" w:after="120"/>
              <w:rPr>
                <w:rFonts w:ascii="Montserrat" w:hAnsi="Montserrat" w:cs="Calibri"/>
                <w:sz w:val="22"/>
                <w:szCs w:val="22"/>
              </w:rPr>
            </w:pPr>
            <w:r w:rsidRPr="00CF4730">
              <w:rPr>
                <w:rFonts w:ascii="Montserrat" w:hAnsi="Montserrat" w:cs="Arial"/>
                <w:sz w:val="22"/>
                <w:szCs w:val="22"/>
              </w:rPr>
              <w:t>Zonele de siguranță</w:t>
            </w:r>
            <w:r w:rsidRPr="00CF4730">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413CE4" w14:textId="12C7E2B7" w:rsidR="00C0028A" w:rsidRPr="00A0778F" w:rsidRDefault="00C0028A" w:rsidP="00FE3A45">
            <w:pPr>
              <w:tabs>
                <w:tab w:val="left" w:pos="1017"/>
              </w:tabs>
              <w:spacing w:before="120" w:after="120"/>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389AC53E" w14:textId="77777777" w:rsidR="002C7A1A" w:rsidRPr="00CF4730" w:rsidRDefault="002C7A1A" w:rsidP="00FE3A45">
      <w:pPr>
        <w:spacing w:before="120" w:after="120"/>
        <w:rPr>
          <w:rFonts w:ascii="Montserrat" w:hAnsi="Montserrat"/>
          <w:sz w:val="22"/>
          <w:szCs w:val="22"/>
        </w:rPr>
      </w:pPr>
    </w:p>
    <w:sectPr w:rsidR="002C7A1A" w:rsidRPr="00CF4730" w:rsidSect="00220247">
      <w:headerReference w:type="default" r:id="rId9"/>
      <w:footerReference w:type="even" r:id="rId10"/>
      <w:footerReference w:type="default" r:id="rId11"/>
      <w:pgSz w:w="11906" w:h="16838"/>
      <w:pgMar w:top="2038" w:right="1133" w:bottom="2543"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405EF" w14:textId="77777777" w:rsidR="009C317B" w:rsidRDefault="009C317B" w:rsidP="00ED68A0">
      <w:r>
        <w:separator/>
      </w:r>
    </w:p>
  </w:endnote>
  <w:endnote w:type="continuationSeparator" w:id="0">
    <w:p w14:paraId="0B93A244" w14:textId="77777777" w:rsidR="009C317B" w:rsidRDefault="009C317B"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j-ea">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7489767"/>
      <w:docPartObj>
        <w:docPartGallery w:val="Page Numbers (Bottom of Page)"/>
        <w:docPartUnique/>
      </w:docPartObj>
    </w:sdtPr>
    <w:sdtContent>
      <w:p w14:paraId="79CEE438" w14:textId="023DF5FD" w:rsidR="00636F2A" w:rsidRDefault="00636F2A" w:rsidP="00D141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54935F9" w14:textId="77777777" w:rsidR="00636F2A" w:rsidRDefault="00636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86337291"/>
      <w:docPartObj>
        <w:docPartGallery w:val="Page Numbers (Bottom of Page)"/>
        <w:docPartUnique/>
      </w:docPartObj>
    </w:sdtPr>
    <w:sdtEndPr>
      <w:rPr>
        <w:rStyle w:val="PageNumber"/>
        <w:sz w:val="20"/>
        <w:szCs w:val="20"/>
      </w:rPr>
    </w:sdtEndPr>
    <w:sdtContent>
      <w:p w14:paraId="1E1290E7" w14:textId="520F1A64" w:rsidR="00636F2A" w:rsidRPr="006F5CC3" w:rsidRDefault="00636F2A" w:rsidP="007A2AFF">
        <w:pPr>
          <w:pStyle w:val="Footer"/>
          <w:framePr w:wrap="none" w:vAnchor="text" w:hAnchor="page" w:x="9633" w:y="-806"/>
          <w:rPr>
            <w:rStyle w:val="PageNumber"/>
            <w:rFonts w:ascii="Montserrat" w:hAnsi="Montserrat"/>
            <w:color w:val="27344C"/>
            <w:sz w:val="20"/>
            <w:szCs w:val="20"/>
          </w:rPr>
        </w:pPr>
        <w:r w:rsidRPr="006F5CC3">
          <w:rPr>
            <w:rStyle w:val="PageNumber"/>
            <w:rFonts w:ascii="Montserrat" w:hAnsi="Montserrat"/>
            <w:color w:val="27344C"/>
            <w:sz w:val="20"/>
            <w:szCs w:val="20"/>
          </w:rPr>
          <w:fldChar w:fldCharType="begin"/>
        </w:r>
        <w:r w:rsidRPr="006F5CC3">
          <w:rPr>
            <w:rStyle w:val="PageNumber"/>
            <w:rFonts w:ascii="Montserrat" w:hAnsi="Montserrat"/>
            <w:color w:val="27344C"/>
            <w:sz w:val="20"/>
            <w:szCs w:val="20"/>
          </w:rPr>
          <w:instrText xml:space="preserve"> PAGE </w:instrText>
        </w:r>
        <w:r w:rsidRPr="006F5CC3">
          <w:rPr>
            <w:rStyle w:val="PageNumber"/>
            <w:rFonts w:ascii="Montserrat" w:hAnsi="Montserrat"/>
            <w:color w:val="27344C"/>
            <w:sz w:val="20"/>
            <w:szCs w:val="20"/>
          </w:rPr>
          <w:fldChar w:fldCharType="separate"/>
        </w:r>
        <w:r w:rsidRPr="006F5CC3">
          <w:rPr>
            <w:rStyle w:val="PageNumber"/>
            <w:rFonts w:ascii="Montserrat" w:hAnsi="Montserrat"/>
            <w:noProof/>
            <w:color w:val="27344C"/>
            <w:sz w:val="20"/>
            <w:szCs w:val="20"/>
          </w:rPr>
          <w:t>1</w:t>
        </w:r>
        <w:r w:rsidRPr="006F5CC3">
          <w:rPr>
            <w:rStyle w:val="PageNumber"/>
            <w:rFonts w:ascii="Montserrat" w:hAnsi="Montserrat"/>
            <w:color w:val="27344C"/>
            <w:sz w:val="20"/>
            <w:szCs w:val="20"/>
          </w:rPr>
          <w:fldChar w:fldCharType="end"/>
        </w:r>
      </w:p>
    </w:sdtContent>
  </w:sdt>
  <w:p w14:paraId="7E52F56B" w14:textId="5F61027C" w:rsidR="00ED68A0" w:rsidRPr="008F6C3C" w:rsidRDefault="00CF4730"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2576" behindDoc="0" locked="0" layoutInCell="1" allowOverlap="1" wp14:anchorId="27A937F3" wp14:editId="72D6EBEF">
          <wp:simplePos x="0" y="0"/>
          <wp:positionH relativeFrom="column">
            <wp:posOffset>5628640</wp:posOffset>
          </wp:positionH>
          <wp:positionV relativeFrom="paragraph">
            <wp:posOffset>-474980</wp:posOffset>
          </wp:positionV>
          <wp:extent cx="7956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19820936">
          <wp:simplePos x="0" y="0"/>
          <wp:positionH relativeFrom="column">
            <wp:posOffset>-61351</wp:posOffset>
          </wp:positionH>
          <wp:positionV relativeFrom="paragraph">
            <wp:posOffset>-153719</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5635C344">
          <wp:simplePos x="0" y="0"/>
          <wp:positionH relativeFrom="column">
            <wp:posOffset>-370205</wp:posOffset>
          </wp:positionH>
          <wp:positionV relativeFrom="paragraph">
            <wp:posOffset>-471170</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140D3" w14:textId="77777777" w:rsidR="009C317B" w:rsidRDefault="009C317B" w:rsidP="00ED68A0">
      <w:r>
        <w:separator/>
      </w:r>
    </w:p>
  </w:footnote>
  <w:footnote w:type="continuationSeparator" w:id="0">
    <w:p w14:paraId="06CCF2F7" w14:textId="77777777" w:rsidR="009C317B" w:rsidRDefault="009C317B"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CFF6B518"/>
    <w:lvl w:ilvl="0" w:tplc="FFFFFFFF">
      <w:start w:val="1"/>
      <w:numFmt w:val="decimal"/>
      <w:lvlText w:val="%1."/>
      <w:lvlJc w:val="left"/>
      <w:pPr>
        <w:ind w:left="720" w:hanging="360"/>
      </w:pPr>
    </w:lvl>
    <w:lvl w:ilvl="1" w:tplc="E76E13D8">
      <w:start w:val="1"/>
      <w:numFmt w:val="lowerLetter"/>
      <w:lvlText w:val="%2)"/>
      <w:lvlJc w:val="left"/>
      <w:pPr>
        <w:ind w:left="2100" w:hanging="10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780B0F"/>
    <w:multiLevelType w:val="hybridMultilevel"/>
    <w:tmpl w:val="AFB8C690"/>
    <w:lvl w:ilvl="0" w:tplc="E2F69CD4">
      <w:start w:val="1"/>
      <w:numFmt w:val="lowerLetter"/>
      <w:lvlText w:val="%1)"/>
      <w:lvlJc w:val="left"/>
      <w:pPr>
        <w:ind w:left="720" w:hanging="360"/>
      </w:pPr>
      <w:rPr>
        <w:rFonts w:hint="default"/>
      </w:rPr>
    </w:lvl>
    <w:lvl w:ilvl="1" w:tplc="08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003AB3"/>
    <w:multiLevelType w:val="hybridMultilevel"/>
    <w:tmpl w:val="84DC598A"/>
    <w:lvl w:ilvl="0" w:tplc="04090001">
      <w:start w:val="1"/>
      <w:numFmt w:val="bullet"/>
      <w:lvlText w:val=""/>
      <w:lvlJc w:val="left"/>
      <w:pPr>
        <w:ind w:left="720" w:hanging="360"/>
      </w:pPr>
      <w:rPr>
        <w:rFonts w:ascii="Symbol" w:hAnsi="Symbol" w:hint="default"/>
      </w:rPr>
    </w:lvl>
    <w:lvl w:ilvl="1" w:tplc="98CC3342">
      <w:numFmt w:val="bullet"/>
      <w:lvlText w:val="-"/>
      <w:lvlJc w:val="left"/>
      <w:pPr>
        <w:ind w:left="2100" w:hanging="1020"/>
      </w:pPr>
      <w:rPr>
        <w:rFonts w:ascii="Montserrat" w:eastAsia="+mj-ea" w:hAnsi="Montserrat"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732090"/>
    <w:multiLevelType w:val="hybridMultilevel"/>
    <w:tmpl w:val="E1868D1E"/>
    <w:lvl w:ilvl="0" w:tplc="7FA687BE">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6436968">
    <w:abstractNumId w:val="0"/>
  </w:num>
  <w:num w:numId="2" w16cid:durableId="803740545">
    <w:abstractNumId w:val="7"/>
  </w:num>
  <w:num w:numId="3" w16cid:durableId="650905516">
    <w:abstractNumId w:val="14"/>
  </w:num>
  <w:num w:numId="4" w16cid:durableId="564411255">
    <w:abstractNumId w:val="5"/>
  </w:num>
  <w:num w:numId="5" w16cid:durableId="1587687639">
    <w:abstractNumId w:val="16"/>
  </w:num>
  <w:num w:numId="6" w16cid:durableId="1255285938">
    <w:abstractNumId w:val="2"/>
  </w:num>
  <w:num w:numId="7" w16cid:durableId="847912039">
    <w:abstractNumId w:val="8"/>
  </w:num>
  <w:num w:numId="8" w16cid:durableId="1451895835">
    <w:abstractNumId w:val="12"/>
  </w:num>
  <w:num w:numId="9" w16cid:durableId="1152714133">
    <w:abstractNumId w:val="1"/>
  </w:num>
  <w:num w:numId="10" w16cid:durableId="1849979651">
    <w:abstractNumId w:val="3"/>
  </w:num>
  <w:num w:numId="11" w16cid:durableId="993754855">
    <w:abstractNumId w:val="11"/>
  </w:num>
  <w:num w:numId="12" w16cid:durableId="551887511">
    <w:abstractNumId w:val="4"/>
  </w:num>
  <w:num w:numId="13" w16cid:durableId="50467851">
    <w:abstractNumId w:val="6"/>
  </w:num>
  <w:num w:numId="14" w16cid:durableId="1666087648">
    <w:abstractNumId w:val="15"/>
  </w:num>
  <w:num w:numId="15" w16cid:durableId="2097439313">
    <w:abstractNumId w:val="10"/>
  </w:num>
  <w:num w:numId="16" w16cid:durableId="2087727803">
    <w:abstractNumId w:val="9"/>
  </w:num>
  <w:num w:numId="17" w16cid:durableId="1040203829">
    <w:abstractNumId w:val="17"/>
  </w:num>
  <w:num w:numId="18" w16cid:durableId="588973359">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4475"/>
    <w:rsid w:val="000048F4"/>
    <w:rsid w:val="00006DFC"/>
    <w:rsid w:val="00017BF9"/>
    <w:rsid w:val="00022599"/>
    <w:rsid w:val="00023791"/>
    <w:rsid w:val="00032F63"/>
    <w:rsid w:val="000339E1"/>
    <w:rsid w:val="00050BD0"/>
    <w:rsid w:val="00051A13"/>
    <w:rsid w:val="00051D5C"/>
    <w:rsid w:val="00052049"/>
    <w:rsid w:val="000555F3"/>
    <w:rsid w:val="00063099"/>
    <w:rsid w:val="0006713A"/>
    <w:rsid w:val="00070CB1"/>
    <w:rsid w:val="00071EA7"/>
    <w:rsid w:val="0007570B"/>
    <w:rsid w:val="0008147D"/>
    <w:rsid w:val="00096A34"/>
    <w:rsid w:val="000A05CD"/>
    <w:rsid w:val="000A1D0E"/>
    <w:rsid w:val="000A78E2"/>
    <w:rsid w:val="000C2469"/>
    <w:rsid w:val="000D2D66"/>
    <w:rsid w:val="000D3CAE"/>
    <w:rsid w:val="000D4A59"/>
    <w:rsid w:val="000E0135"/>
    <w:rsid w:val="000F0AC1"/>
    <w:rsid w:val="000F2550"/>
    <w:rsid w:val="000F6465"/>
    <w:rsid w:val="00121587"/>
    <w:rsid w:val="0013059A"/>
    <w:rsid w:val="00136086"/>
    <w:rsid w:val="00136A4F"/>
    <w:rsid w:val="00136DA3"/>
    <w:rsid w:val="001430FD"/>
    <w:rsid w:val="001518E2"/>
    <w:rsid w:val="0015528E"/>
    <w:rsid w:val="001577F1"/>
    <w:rsid w:val="00175F74"/>
    <w:rsid w:val="00175FF3"/>
    <w:rsid w:val="00183775"/>
    <w:rsid w:val="001852CF"/>
    <w:rsid w:val="001852D9"/>
    <w:rsid w:val="00186C40"/>
    <w:rsid w:val="00192345"/>
    <w:rsid w:val="001A003A"/>
    <w:rsid w:val="001A1BD2"/>
    <w:rsid w:val="001B0ED1"/>
    <w:rsid w:val="001C1701"/>
    <w:rsid w:val="001C3333"/>
    <w:rsid w:val="001D3811"/>
    <w:rsid w:val="001D4A67"/>
    <w:rsid w:val="001D581E"/>
    <w:rsid w:val="001E00F4"/>
    <w:rsid w:val="001E3168"/>
    <w:rsid w:val="001E3367"/>
    <w:rsid w:val="001E41ED"/>
    <w:rsid w:val="001E6794"/>
    <w:rsid w:val="001F5310"/>
    <w:rsid w:val="001F596B"/>
    <w:rsid w:val="002038A5"/>
    <w:rsid w:val="00214AD4"/>
    <w:rsid w:val="00220247"/>
    <w:rsid w:val="00223516"/>
    <w:rsid w:val="00244C36"/>
    <w:rsid w:val="00247378"/>
    <w:rsid w:val="002537B3"/>
    <w:rsid w:val="00253990"/>
    <w:rsid w:val="00253A60"/>
    <w:rsid w:val="00253E43"/>
    <w:rsid w:val="002567F0"/>
    <w:rsid w:val="00257067"/>
    <w:rsid w:val="002614BF"/>
    <w:rsid w:val="00262581"/>
    <w:rsid w:val="0026307F"/>
    <w:rsid w:val="00264E72"/>
    <w:rsid w:val="002713AE"/>
    <w:rsid w:val="00272F9E"/>
    <w:rsid w:val="0027633D"/>
    <w:rsid w:val="00281CA7"/>
    <w:rsid w:val="002827E4"/>
    <w:rsid w:val="00285124"/>
    <w:rsid w:val="002854D7"/>
    <w:rsid w:val="00285515"/>
    <w:rsid w:val="00295142"/>
    <w:rsid w:val="00295406"/>
    <w:rsid w:val="00296623"/>
    <w:rsid w:val="002A5A62"/>
    <w:rsid w:val="002C7A1A"/>
    <w:rsid w:val="002D2727"/>
    <w:rsid w:val="002D2BE5"/>
    <w:rsid w:val="002D592D"/>
    <w:rsid w:val="002E02F3"/>
    <w:rsid w:val="002E26EB"/>
    <w:rsid w:val="002F07C7"/>
    <w:rsid w:val="002F168C"/>
    <w:rsid w:val="002F2D0E"/>
    <w:rsid w:val="00301D96"/>
    <w:rsid w:val="00303E64"/>
    <w:rsid w:val="00303F8A"/>
    <w:rsid w:val="00304194"/>
    <w:rsid w:val="00304336"/>
    <w:rsid w:val="00312AB8"/>
    <w:rsid w:val="0031335F"/>
    <w:rsid w:val="00317631"/>
    <w:rsid w:val="00324CDA"/>
    <w:rsid w:val="00325332"/>
    <w:rsid w:val="00335CF3"/>
    <w:rsid w:val="00344045"/>
    <w:rsid w:val="0035381B"/>
    <w:rsid w:val="00354494"/>
    <w:rsid w:val="00356CDD"/>
    <w:rsid w:val="0035714D"/>
    <w:rsid w:val="0036078D"/>
    <w:rsid w:val="00360AAE"/>
    <w:rsid w:val="00363AD9"/>
    <w:rsid w:val="0037162A"/>
    <w:rsid w:val="003924EC"/>
    <w:rsid w:val="003A244D"/>
    <w:rsid w:val="003A3E16"/>
    <w:rsid w:val="003C00A9"/>
    <w:rsid w:val="003C08FD"/>
    <w:rsid w:val="003E4238"/>
    <w:rsid w:val="003E632E"/>
    <w:rsid w:val="003E7C84"/>
    <w:rsid w:val="003F5760"/>
    <w:rsid w:val="00400A9F"/>
    <w:rsid w:val="004240C5"/>
    <w:rsid w:val="0042675C"/>
    <w:rsid w:val="00430913"/>
    <w:rsid w:val="0043191D"/>
    <w:rsid w:val="00432222"/>
    <w:rsid w:val="004600DC"/>
    <w:rsid w:val="00470848"/>
    <w:rsid w:val="0047135F"/>
    <w:rsid w:val="004751D9"/>
    <w:rsid w:val="004758EF"/>
    <w:rsid w:val="00483923"/>
    <w:rsid w:val="004855F3"/>
    <w:rsid w:val="004A0242"/>
    <w:rsid w:val="004A1F66"/>
    <w:rsid w:val="004A2915"/>
    <w:rsid w:val="004B1CDA"/>
    <w:rsid w:val="004B608A"/>
    <w:rsid w:val="004D0CB7"/>
    <w:rsid w:val="004D1259"/>
    <w:rsid w:val="004E05B4"/>
    <w:rsid w:val="004E4224"/>
    <w:rsid w:val="004E7FC8"/>
    <w:rsid w:val="00502372"/>
    <w:rsid w:val="0050315D"/>
    <w:rsid w:val="005031CC"/>
    <w:rsid w:val="005039DB"/>
    <w:rsid w:val="00506156"/>
    <w:rsid w:val="00506A10"/>
    <w:rsid w:val="00512924"/>
    <w:rsid w:val="0051374C"/>
    <w:rsid w:val="00513BEB"/>
    <w:rsid w:val="00524D4B"/>
    <w:rsid w:val="00525AB2"/>
    <w:rsid w:val="0054339B"/>
    <w:rsid w:val="00550985"/>
    <w:rsid w:val="005553DC"/>
    <w:rsid w:val="00561EBA"/>
    <w:rsid w:val="00567A66"/>
    <w:rsid w:val="00574E84"/>
    <w:rsid w:val="00575D1F"/>
    <w:rsid w:val="00585E2B"/>
    <w:rsid w:val="005A31A5"/>
    <w:rsid w:val="005A383A"/>
    <w:rsid w:val="005A5CD9"/>
    <w:rsid w:val="005A5FD9"/>
    <w:rsid w:val="005B6B07"/>
    <w:rsid w:val="005D624E"/>
    <w:rsid w:val="005E1CD1"/>
    <w:rsid w:val="005E3D7F"/>
    <w:rsid w:val="005E7379"/>
    <w:rsid w:val="005F20A6"/>
    <w:rsid w:val="005F2A0F"/>
    <w:rsid w:val="005F5051"/>
    <w:rsid w:val="00600BE5"/>
    <w:rsid w:val="00612BCF"/>
    <w:rsid w:val="00614AA8"/>
    <w:rsid w:val="0061531B"/>
    <w:rsid w:val="0062345F"/>
    <w:rsid w:val="00631DFA"/>
    <w:rsid w:val="006336A6"/>
    <w:rsid w:val="00636F2A"/>
    <w:rsid w:val="00650FD0"/>
    <w:rsid w:val="00657214"/>
    <w:rsid w:val="006706EE"/>
    <w:rsid w:val="006719B8"/>
    <w:rsid w:val="0068307F"/>
    <w:rsid w:val="00693F8F"/>
    <w:rsid w:val="006A0279"/>
    <w:rsid w:val="006A79B5"/>
    <w:rsid w:val="006B0E83"/>
    <w:rsid w:val="006B32B6"/>
    <w:rsid w:val="006C2720"/>
    <w:rsid w:val="006C358B"/>
    <w:rsid w:val="006C588E"/>
    <w:rsid w:val="006D15DB"/>
    <w:rsid w:val="006D2580"/>
    <w:rsid w:val="006D41E3"/>
    <w:rsid w:val="006D4D37"/>
    <w:rsid w:val="006E400B"/>
    <w:rsid w:val="006E7A4E"/>
    <w:rsid w:val="006F1957"/>
    <w:rsid w:val="006F1D27"/>
    <w:rsid w:val="006F33D5"/>
    <w:rsid w:val="006F3CEF"/>
    <w:rsid w:val="006F414E"/>
    <w:rsid w:val="006F5CC3"/>
    <w:rsid w:val="00710515"/>
    <w:rsid w:val="00717E43"/>
    <w:rsid w:val="00727A7B"/>
    <w:rsid w:val="00734F61"/>
    <w:rsid w:val="007416E7"/>
    <w:rsid w:val="00743DA9"/>
    <w:rsid w:val="00747F41"/>
    <w:rsid w:val="007624D9"/>
    <w:rsid w:val="00766616"/>
    <w:rsid w:val="00772F96"/>
    <w:rsid w:val="00774D75"/>
    <w:rsid w:val="00780479"/>
    <w:rsid w:val="00786C44"/>
    <w:rsid w:val="0079084C"/>
    <w:rsid w:val="007938C1"/>
    <w:rsid w:val="00796C86"/>
    <w:rsid w:val="00796E3F"/>
    <w:rsid w:val="007A2AFF"/>
    <w:rsid w:val="007A4EF5"/>
    <w:rsid w:val="007B66BF"/>
    <w:rsid w:val="007D1CB4"/>
    <w:rsid w:val="007D3D2A"/>
    <w:rsid w:val="007E056E"/>
    <w:rsid w:val="007E50E0"/>
    <w:rsid w:val="007E5C0E"/>
    <w:rsid w:val="008015A6"/>
    <w:rsid w:val="0080226D"/>
    <w:rsid w:val="00813CF3"/>
    <w:rsid w:val="008152E0"/>
    <w:rsid w:val="008204A5"/>
    <w:rsid w:val="00822092"/>
    <w:rsid w:val="008232BF"/>
    <w:rsid w:val="008241E4"/>
    <w:rsid w:val="00832128"/>
    <w:rsid w:val="00833309"/>
    <w:rsid w:val="00833F9F"/>
    <w:rsid w:val="00852391"/>
    <w:rsid w:val="00881195"/>
    <w:rsid w:val="00883028"/>
    <w:rsid w:val="00883B41"/>
    <w:rsid w:val="00886D76"/>
    <w:rsid w:val="00887FBB"/>
    <w:rsid w:val="008922AF"/>
    <w:rsid w:val="00893DC9"/>
    <w:rsid w:val="008946FC"/>
    <w:rsid w:val="00896281"/>
    <w:rsid w:val="008B11D0"/>
    <w:rsid w:val="008B2D04"/>
    <w:rsid w:val="008B3AA4"/>
    <w:rsid w:val="008B6D41"/>
    <w:rsid w:val="008C04A3"/>
    <w:rsid w:val="008C3C73"/>
    <w:rsid w:val="008C473D"/>
    <w:rsid w:val="008C57CE"/>
    <w:rsid w:val="008E2674"/>
    <w:rsid w:val="008E36CD"/>
    <w:rsid w:val="008E5C06"/>
    <w:rsid w:val="008F02D0"/>
    <w:rsid w:val="008F1EC5"/>
    <w:rsid w:val="008F3CC7"/>
    <w:rsid w:val="008F4A47"/>
    <w:rsid w:val="008F6C3C"/>
    <w:rsid w:val="00916D19"/>
    <w:rsid w:val="00922613"/>
    <w:rsid w:val="009315E2"/>
    <w:rsid w:val="009353F2"/>
    <w:rsid w:val="00937F1C"/>
    <w:rsid w:val="0094089A"/>
    <w:rsid w:val="0094442D"/>
    <w:rsid w:val="00944876"/>
    <w:rsid w:val="00945A1B"/>
    <w:rsid w:val="00946F79"/>
    <w:rsid w:val="0095176D"/>
    <w:rsid w:val="00953ECE"/>
    <w:rsid w:val="0095797E"/>
    <w:rsid w:val="00964093"/>
    <w:rsid w:val="009674DF"/>
    <w:rsid w:val="00976C50"/>
    <w:rsid w:val="0097775D"/>
    <w:rsid w:val="00980B20"/>
    <w:rsid w:val="0098252F"/>
    <w:rsid w:val="00984AA3"/>
    <w:rsid w:val="00994B0F"/>
    <w:rsid w:val="00995C5A"/>
    <w:rsid w:val="009A751B"/>
    <w:rsid w:val="009A790E"/>
    <w:rsid w:val="009B2840"/>
    <w:rsid w:val="009C20A3"/>
    <w:rsid w:val="009C317B"/>
    <w:rsid w:val="009D1E4F"/>
    <w:rsid w:val="009D3072"/>
    <w:rsid w:val="009D4510"/>
    <w:rsid w:val="009E78E6"/>
    <w:rsid w:val="009F3203"/>
    <w:rsid w:val="00A0268F"/>
    <w:rsid w:val="00A05672"/>
    <w:rsid w:val="00A05A43"/>
    <w:rsid w:val="00A0618B"/>
    <w:rsid w:val="00A11208"/>
    <w:rsid w:val="00A14B27"/>
    <w:rsid w:val="00A22A15"/>
    <w:rsid w:val="00A31365"/>
    <w:rsid w:val="00A41F78"/>
    <w:rsid w:val="00A53EB6"/>
    <w:rsid w:val="00A56B80"/>
    <w:rsid w:val="00A614A2"/>
    <w:rsid w:val="00A62B6B"/>
    <w:rsid w:val="00A655E6"/>
    <w:rsid w:val="00A66E0E"/>
    <w:rsid w:val="00A70894"/>
    <w:rsid w:val="00A74133"/>
    <w:rsid w:val="00A8222F"/>
    <w:rsid w:val="00A83609"/>
    <w:rsid w:val="00A8452A"/>
    <w:rsid w:val="00A9039B"/>
    <w:rsid w:val="00A91AAF"/>
    <w:rsid w:val="00A954BD"/>
    <w:rsid w:val="00A959A3"/>
    <w:rsid w:val="00A96915"/>
    <w:rsid w:val="00AA2C75"/>
    <w:rsid w:val="00AA7F08"/>
    <w:rsid w:val="00AB415B"/>
    <w:rsid w:val="00AB4B77"/>
    <w:rsid w:val="00AE466E"/>
    <w:rsid w:val="00AE4A59"/>
    <w:rsid w:val="00AE6EA7"/>
    <w:rsid w:val="00AF207F"/>
    <w:rsid w:val="00AF6E98"/>
    <w:rsid w:val="00AF7862"/>
    <w:rsid w:val="00B06C73"/>
    <w:rsid w:val="00B2527F"/>
    <w:rsid w:val="00B360AC"/>
    <w:rsid w:val="00B51BE5"/>
    <w:rsid w:val="00B52B10"/>
    <w:rsid w:val="00B55406"/>
    <w:rsid w:val="00B55AE4"/>
    <w:rsid w:val="00B56322"/>
    <w:rsid w:val="00B6191B"/>
    <w:rsid w:val="00B71CD9"/>
    <w:rsid w:val="00B85159"/>
    <w:rsid w:val="00B8589E"/>
    <w:rsid w:val="00B927F2"/>
    <w:rsid w:val="00B94FF3"/>
    <w:rsid w:val="00BA4205"/>
    <w:rsid w:val="00BA51CE"/>
    <w:rsid w:val="00BB32FB"/>
    <w:rsid w:val="00BB5C02"/>
    <w:rsid w:val="00BC45D8"/>
    <w:rsid w:val="00BE072D"/>
    <w:rsid w:val="00BE7310"/>
    <w:rsid w:val="00C0028A"/>
    <w:rsid w:val="00C02A3D"/>
    <w:rsid w:val="00C11773"/>
    <w:rsid w:val="00C22F1C"/>
    <w:rsid w:val="00C260E7"/>
    <w:rsid w:val="00C26AC8"/>
    <w:rsid w:val="00C279F6"/>
    <w:rsid w:val="00C311F0"/>
    <w:rsid w:val="00C358B7"/>
    <w:rsid w:val="00C364CB"/>
    <w:rsid w:val="00C44652"/>
    <w:rsid w:val="00C5702B"/>
    <w:rsid w:val="00C61C91"/>
    <w:rsid w:val="00C62972"/>
    <w:rsid w:val="00C74DC3"/>
    <w:rsid w:val="00C74F9B"/>
    <w:rsid w:val="00C80F7A"/>
    <w:rsid w:val="00C8344D"/>
    <w:rsid w:val="00C8392D"/>
    <w:rsid w:val="00C84209"/>
    <w:rsid w:val="00C875E0"/>
    <w:rsid w:val="00C8763F"/>
    <w:rsid w:val="00C9265E"/>
    <w:rsid w:val="00C9277D"/>
    <w:rsid w:val="00C94181"/>
    <w:rsid w:val="00C973B9"/>
    <w:rsid w:val="00C97BD8"/>
    <w:rsid w:val="00CB03F7"/>
    <w:rsid w:val="00CC1636"/>
    <w:rsid w:val="00CC7B0B"/>
    <w:rsid w:val="00CE3752"/>
    <w:rsid w:val="00CF4730"/>
    <w:rsid w:val="00CF760B"/>
    <w:rsid w:val="00D059EF"/>
    <w:rsid w:val="00D1046D"/>
    <w:rsid w:val="00D217BF"/>
    <w:rsid w:val="00D342C7"/>
    <w:rsid w:val="00D41754"/>
    <w:rsid w:val="00D41FC5"/>
    <w:rsid w:val="00D4207E"/>
    <w:rsid w:val="00D44DF0"/>
    <w:rsid w:val="00D50D02"/>
    <w:rsid w:val="00D55BA1"/>
    <w:rsid w:val="00D61337"/>
    <w:rsid w:val="00D63621"/>
    <w:rsid w:val="00D70C0C"/>
    <w:rsid w:val="00D73D38"/>
    <w:rsid w:val="00D75097"/>
    <w:rsid w:val="00DA5599"/>
    <w:rsid w:val="00DB31B3"/>
    <w:rsid w:val="00DB554F"/>
    <w:rsid w:val="00DC006D"/>
    <w:rsid w:val="00DC4AB0"/>
    <w:rsid w:val="00DC6206"/>
    <w:rsid w:val="00DD5025"/>
    <w:rsid w:val="00DD6C7F"/>
    <w:rsid w:val="00DD7690"/>
    <w:rsid w:val="00DF05BD"/>
    <w:rsid w:val="00DF5CF2"/>
    <w:rsid w:val="00DF7589"/>
    <w:rsid w:val="00E004C0"/>
    <w:rsid w:val="00E009A8"/>
    <w:rsid w:val="00E11E02"/>
    <w:rsid w:val="00E13249"/>
    <w:rsid w:val="00E179F5"/>
    <w:rsid w:val="00E17CAB"/>
    <w:rsid w:val="00E21543"/>
    <w:rsid w:val="00E22328"/>
    <w:rsid w:val="00E3723B"/>
    <w:rsid w:val="00E372EF"/>
    <w:rsid w:val="00E63962"/>
    <w:rsid w:val="00E65661"/>
    <w:rsid w:val="00E74626"/>
    <w:rsid w:val="00E86685"/>
    <w:rsid w:val="00E938FF"/>
    <w:rsid w:val="00E94E4C"/>
    <w:rsid w:val="00EB07CD"/>
    <w:rsid w:val="00ED3B57"/>
    <w:rsid w:val="00ED68A0"/>
    <w:rsid w:val="00F01512"/>
    <w:rsid w:val="00F05889"/>
    <w:rsid w:val="00F07A24"/>
    <w:rsid w:val="00F13662"/>
    <w:rsid w:val="00F22538"/>
    <w:rsid w:val="00F303D2"/>
    <w:rsid w:val="00F36C8E"/>
    <w:rsid w:val="00F37C7F"/>
    <w:rsid w:val="00F4231F"/>
    <w:rsid w:val="00F46076"/>
    <w:rsid w:val="00F47A93"/>
    <w:rsid w:val="00F51133"/>
    <w:rsid w:val="00F515B6"/>
    <w:rsid w:val="00F578D5"/>
    <w:rsid w:val="00F63DA3"/>
    <w:rsid w:val="00F67552"/>
    <w:rsid w:val="00F73723"/>
    <w:rsid w:val="00F80D91"/>
    <w:rsid w:val="00F866DA"/>
    <w:rsid w:val="00F87B0C"/>
    <w:rsid w:val="00F95D1D"/>
    <w:rsid w:val="00FA1C0D"/>
    <w:rsid w:val="00FA5C7B"/>
    <w:rsid w:val="00FC31B0"/>
    <w:rsid w:val="00FD51B6"/>
    <w:rsid w:val="00FE297A"/>
    <w:rsid w:val="00FE3A45"/>
    <w:rsid w:val="00FE44A9"/>
    <w:rsid w:val="00FF2C0D"/>
    <w:rsid w:val="00FF6A2B"/>
    <w:rsid w:val="00FF7650"/>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052049"/>
    <w:pPr>
      <w:spacing w:before="120" w:after="120"/>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05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052049"/>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05204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052049"/>
    <w:rPr>
      <w:vertAlign w:val="superscript"/>
    </w:rPr>
  </w:style>
  <w:style w:type="character" w:styleId="PageNumber">
    <w:name w:val="page number"/>
    <w:basedOn w:val="DefaultParagraphFont"/>
    <w:uiPriority w:val="99"/>
    <w:semiHidden/>
    <w:unhideWhenUsed/>
    <w:rsid w:val="00636F2A"/>
  </w:style>
  <w:style w:type="paragraph" w:customStyle="1" w:styleId="instruct">
    <w:name w:val="instruct"/>
    <w:basedOn w:val="Normal"/>
    <w:rsid w:val="00295142"/>
    <w:pPr>
      <w:widowControl w:val="0"/>
      <w:autoSpaceDE w:val="0"/>
      <w:autoSpaceDN w:val="0"/>
      <w:adjustRightInd w:val="0"/>
      <w:spacing w:before="40" w:after="40"/>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0A1D0E"/>
    <w:pPr>
      <w:spacing w:before="120" w:after="120"/>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0A1D0E"/>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0A1D0E"/>
    <w:rPr>
      <w:rFonts w:ascii="Trebuchet MS" w:eastAsia="Times New Roman" w:hAnsi="Trebuchet MS" w:cs="Times New Roman"/>
      <w:sz w:val="20"/>
      <w:lang w:val="ro-RO"/>
    </w:rPr>
  </w:style>
  <w:style w:type="paragraph" w:customStyle="1" w:styleId="maintext">
    <w:name w:val="maintext"/>
    <w:basedOn w:val="Normal"/>
    <w:link w:val="maintextChar"/>
    <w:rsid w:val="000A1D0E"/>
    <w:pPr>
      <w:spacing w:before="120" w:after="120"/>
      <w:jc w:val="both"/>
    </w:pPr>
    <w:rPr>
      <w:rFonts w:eastAsia="Times New Roman" w:cs="Arial"/>
      <w:color w:val="auto"/>
      <w:sz w:val="22"/>
      <w:szCs w:val="28"/>
      <w:lang w:val="ro-RO"/>
    </w:rPr>
  </w:style>
  <w:style w:type="character" w:customStyle="1" w:styleId="apple-converted-space">
    <w:name w:val="apple-converted-space"/>
    <w:rsid w:val="000A1D0E"/>
  </w:style>
  <w:style w:type="character" w:customStyle="1" w:styleId="maintextChar">
    <w:name w:val="maintext Char"/>
    <w:link w:val="maintext"/>
    <w:rsid w:val="000A1D0E"/>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5A5FD9"/>
    <w:rPr>
      <w:rFonts w:ascii="Trebuchet MS" w:hAnsi="Trebuchet MS"/>
      <w:sz w:val="16"/>
      <w:lang w:eastAsia="en-US"/>
    </w:rPr>
  </w:style>
  <w:style w:type="character" w:styleId="CommentReference">
    <w:name w:val="annotation reference"/>
    <w:basedOn w:val="DefaultParagraphFont"/>
    <w:uiPriority w:val="99"/>
    <w:semiHidden/>
    <w:unhideWhenUsed/>
    <w:rsid w:val="00F01512"/>
    <w:rPr>
      <w:sz w:val="16"/>
      <w:szCs w:val="16"/>
    </w:rPr>
  </w:style>
  <w:style w:type="paragraph" w:styleId="CommentText">
    <w:name w:val="annotation text"/>
    <w:basedOn w:val="Normal"/>
    <w:link w:val="CommentTextChar"/>
    <w:uiPriority w:val="99"/>
    <w:semiHidden/>
    <w:unhideWhenUsed/>
    <w:rsid w:val="00F01512"/>
    <w:rPr>
      <w:sz w:val="20"/>
      <w:szCs w:val="20"/>
    </w:rPr>
  </w:style>
  <w:style w:type="character" w:customStyle="1" w:styleId="CommentTextChar">
    <w:name w:val="Comment Text Char"/>
    <w:basedOn w:val="DefaultParagraphFont"/>
    <w:link w:val="CommentText"/>
    <w:uiPriority w:val="99"/>
    <w:semiHidden/>
    <w:rsid w:val="00F01512"/>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01512"/>
    <w:rPr>
      <w:b/>
      <w:bCs/>
    </w:rPr>
  </w:style>
  <w:style w:type="character" w:customStyle="1" w:styleId="CommentSubjectChar">
    <w:name w:val="Comment Subject Char"/>
    <w:basedOn w:val="CommentTextChar"/>
    <w:link w:val="CommentSubject"/>
    <w:uiPriority w:val="99"/>
    <w:semiHidden/>
    <w:rsid w:val="00F01512"/>
    <w:rPr>
      <w:rFonts w:ascii="Arial" w:hAnsi="Arial"/>
      <w:b/>
      <w:bCs/>
      <w:color w:val="27344C"/>
      <w:sz w:val="20"/>
      <w:szCs w:val="20"/>
    </w:rPr>
  </w:style>
  <w:style w:type="character" w:styleId="Hyperlink">
    <w:name w:val="Hyperlink"/>
    <w:basedOn w:val="DefaultParagraphFont"/>
    <w:uiPriority w:val="99"/>
    <w:unhideWhenUsed/>
    <w:rsid w:val="006F1957"/>
    <w:rPr>
      <w:color w:val="0000FF"/>
      <w:u w:val="single"/>
    </w:rPr>
  </w:style>
  <w:style w:type="character" w:customStyle="1" w:styleId="shdr">
    <w:name w:val="s_hdr"/>
    <w:basedOn w:val="DefaultParagraphFont"/>
    <w:rsid w:val="005A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6294">
      <w:bodyDiv w:val="1"/>
      <w:marLeft w:val="0"/>
      <w:marRight w:val="0"/>
      <w:marTop w:val="0"/>
      <w:marBottom w:val="0"/>
      <w:divBdr>
        <w:top w:val="none" w:sz="0" w:space="0" w:color="auto"/>
        <w:left w:val="none" w:sz="0" w:space="0" w:color="auto"/>
        <w:bottom w:val="none" w:sz="0" w:space="0" w:color="auto"/>
        <w:right w:val="none" w:sz="0" w:space="0" w:color="auto"/>
      </w:divBdr>
    </w:div>
    <w:div w:id="84157939">
      <w:bodyDiv w:val="1"/>
      <w:marLeft w:val="0"/>
      <w:marRight w:val="0"/>
      <w:marTop w:val="0"/>
      <w:marBottom w:val="0"/>
      <w:divBdr>
        <w:top w:val="none" w:sz="0" w:space="0" w:color="auto"/>
        <w:left w:val="none" w:sz="0" w:space="0" w:color="auto"/>
        <w:bottom w:val="none" w:sz="0" w:space="0" w:color="auto"/>
        <w:right w:val="none" w:sz="0" w:space="0" w:color="auto"/>
      </w:divBdr>
    </w:div>
    <w:div w:id="121002467">
      <w:bodyDiv w:val="1"/>
      <w:marLeft w:val="0"/>
      <w:marRight w:val="0"/>
      <w:marTop w:val="0"/>
      <w:marBottom w:val="0"/>
      <w:divBdr>
        <w:top w:val="none" w:sz="0" w:space="0" w:color="auto"/>
        <w:left w:val="none" w:sz="0" w:space="0" w:color="auto"/>
        <w:bottom w:val="none" w:sz="0" w:space="0" w:color="auto"/>
        <w:right w:val="none" w:sz="0" w:space="0" w:color="auto"/>
      </w:divBdr>
    </w:div>
    <w:div w:id="164247489">
      <w:bodyDiv w:val="1"/>
      <w:marLeft w:val="0"/>
      <w:marRight w:val="0"/>
      <w:marTop w:val="0"/>
      <w:marBottom w:val="0"/>
      <w:divBdr>
        <w:top w:val="none" w:sz="0" w:space="0" w:color="auto"/>
        <w:left w:val="none" w:sz="0" w:space="0" w:color="auto"/>
        <w:bottom w:val="none" w:sz="0" w:space="0" w:color="auto"/>
        <w:right w:val="none" w:sz="0" w:space="0" w:color="auto"/>
      </w:divBdr>
    </w:div>
    <w:div w:id="300384114">
      <w:bodyDiv w:val="1"/>
      <w:marLeft w:val="0"/>
      <w:marRight w:val="0"/>
      <w:marTop w:val="0"/>
      <w:marBottom w:val="0"/>
      <w:divBdr>
        <w:top w:val="none" w:sz="0" w:space="0" w:color="auto"/>
        <w:left w:val="none" w:sz="0" w:space="0" w:color="auto"/>
        <w:bottom w:val="none" w:sz="0" w:space="0" w:color="auto"/>
        <w:right w:val="none" w:sz="0" w:space="0" w:color="auto"/>
      </w:divBdr>
    </w:div>
    <w:div w:id="494033290">
      <w:bodyDiv w:val="1"/>
      <w:marLeft w:val="0"/>
      <w:marRight w:val="0"/>
      <w:marTop w:val="0"/>
      <w:marBottom w:val="0"/>
      <w:divBdr>
        <w:top w:val="none" w:sz="0" w:space="0" w:color="auto"/>
        <w:left w:val="none" w:sz="0" w:space="0" w:color="auto"/>
        <w:bottom w:val="none" w:sz="0" w:space="0" w:color="auto"/>
        <w:right w:val="none" w:sz="0" w:space="0" w:color="auto"/>
      </w:divBdr>
    </w:div>
    <w:div w:id="532159855">
      <w:bodyDiv w:val="1"/>
      <w:marLeft w:val="0"/>
      <w:marRight w:val="0"/>
      <w:marTop w:val="0"/>
      <w:marBottom w:val="0"/>
      <w:divBdr>
        <w:top w:val="none" w:sz="0" w:space="0" w:color="auto"/>
        <w:left w:val="none" w:sz="0" w:space="0" w:color="auto"/>
        <w:bottom w:val="none" w:sz="0" w:space="0" w:color="auto"/>
        <w:right w:val="none" w:sz="0" w:space="0" w:color="auto"/>
      </w:divBdr>
    </w:div>
    <w:div w:id="644165108">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728958772">
      <w:bodyDiv w:val="1"/>
      <w:marLeft w:val="0"/>
      <w:marRight w:val="0"/>
      <w:marTop w:val="0"/>
      <w:marBottom w:val="0"/>
      <w:divBdr>
        <w:top w:val="none" w:sz="0" w:space="0" w:color="auto"/>
        <w:left w:val="none" w:sz="0" w:space="0" w:color="auto"/>
        <w:bottom w:val="none" w:sz="0" w:space="0" w:color="auto"/>
        <w:right w:val="none" w:sz="0" w:space="0" w:color="auto"/>
      </w:divBdr>
    </w:div>
    <w:div w:id="770703615">
      <w:bodyDiv w:val="1"/>
      <w:marLeft w:val="0"/>
      <w:marRight w:val="0"/>
      <w:marTop w:val="0"/>
      <w:marBottom w:val="0"/>
      <w:divBdr>
        <w:top w:val="none" w:sz="0" w:space="0" w:color="auto"/>
        <w:left w:val="none" w:sz="0" w:space="0" w:color="auto"/>
        <w:bottom w:val="none" w:sz="0" w:space="0" w:color="auto"/>
        <w:right w:val="none" w:sz="0" w:space="0" w:color="auto"/>
      </w:divBdr>
    </w:div>
    <w:div w:id="867183272">
      <w:bodyDiv w:val="1"/>
      <w:marLeft w:val="0"/>
      <w:marRight w:val="0"/>
      <w:marTop w:val="0"/>
      <w:marBottom w:val="0"/>
      <w:divBdr>
        <w:top w:val="none" w:sz="0" w:space="0" w:color="auto"/>
        <w:left w:val="none" w:sz="0" w:space="0" w:color="auto"/>
        <w:bottom w:val="none" w:sz="0" w:space="0" w:color="auto"/>
        <w:right w:val="none" w:sz="0" w:space="0" w:color="auto"/>
      </w:divBdr>
    </w:div>
    <w:div w:id="955872123">
      <w:bodyDiv w:val="1"/>
      <w:marLeft w:val="0"/>
      <w:marRight w:val="0"/>
      <w:marTop w:val="0"/>
      <w:marBottom w:val="0"/>
      <w:divBdr>
        <w:top w:val="none" w:sz="0" w:space="0" w:color="auto"/>
        <w:left w:val="none" w:sz="0" w:space="0" w:color="auto"/>
        <w:bottom w:val="none" w:sz="0" w:space="0" w:color="auto"/>
        <w:right w:val="none" w:sz="0" w:space="0" w:color="auto"/>
      </w:divBdr>
    </w:div>
    <w:div w:id="978847636">
      <w:bodyDiv w:val="1"/>
      <w:marLeft w:val="0"/>
      <w:marRight w:val="0"/>
      <w:marTop w:val="0"/>
      <w:marBottom w:val="0"/>
      <w:divBdr>
        <w:top w:val="none" w:sz="0" w:space="0" w:color="auto"/>
        <w:left w:val="none" w:sz="0" w:space="0" w:color="auto"/>
        <w:bottom w:val="none" w:sz="0" w:space="0" w:color="auto"/>
        <w:right w:val="none" w:sz="0" w:space="0" w:color="auto"/>
      </w:divBdr>
    </w:div>
    <w:div w:id="1169055891">
      <w:bodyDiv w:val="1"/>
      <w:marLeft w:val="0"/>
      <w:marRight w:val="0"/>
      <w:marTop w:val="0"/>
      <w:marBottom w:val="0"/>
      <w:divBdr>
        <w:top w:val="none" w:sz="0" w:space="0" w:color="auto"/>
        <w:left w:val="none" w:sz="0" w:space="0" w:color="auto"/>
        <w:bottom w:val="none" w:sz="0" w:space="0" w:color="auto"/>
        <w:right w:val="none" w:sz="0" w:space="0" w:color="auto"/>
      </w:divBdr>
    </w:div>
    <w:div w:id="1193572678">
      <w:bodyDiv w:val="1"/>
      <w:marLeft w:val="0"/>
      <w:marRight w:val="0"/>
      <w:marTop w:val="0"/>
      <w:marBottom w:val="0"/>
      <w:divBdr>
        <w:top w:val="none" w:sz="0" w:space="0" w:color="auto"/>
        <w:left w:val="none" w:sz="0" w:space="0" w:color="auto"/>
        <w:bottom w:val="none" w:sz="0" w:space="0" w:color="auto"/>
        <w:right w:val="none" w:sz="0" w:space="0" w:color="auto"/>
      </w:divBdr>
    </w:div>
    <w:div w:id="1205677674">
      <w:bodyDiv w:val="1"/>
      <w:marLeft w:val="0"/>
      <w:marRight w:val="0"/>
      <w:marTop w:val="0"/>
      <w:marBottom w:val="0"/>
      <w:divBdr>
        <w:top w:val="none" w:sz="0" w:space="0" w:color="auto"/>
        <w:left w:val="none" w:sz="0" w:space="0" w:color="auto"/>
        <w:bottom w:val="none" w:sz="0" w:space="0" w:color="auto"/>
        <w:right w:val="none" w:sz="0" w:space="0" w:color="auto"/>
      </w:divBdr>
    </w:div>
    <w:div w:id="1212572471">
      <w:bodyDiv w:val="1"/>
      <w:marLeft w:val="0"/>
      <w:marRight w:val="0"/>
      <w:marTop w:val="0"/>
      <w:marBottom w:val="0"/>
      <w:divBdr>
        <w:top w:val="none" w:sz="0" w:space="0" w:color="auto"/>
        <w:left w:val="none" w:sz="0" w:space="0" w:color="auto"/>
        <w:bottom w:val="none" w:sz="0" w:space="0" w:color="auto"/>
        <w:right w:val="none" w:sz="0" w:space="0" w:color="auto"/>
      </w:divBdr>
    </w:div>
    <w:div w:id="1221749069">
      <w:bodyDiv w:val="1"/>
      <w:marLeft w:val="0"/>
      <w:marRight w:val="0"/>
      <w:marTop w:val="0"/>
      <w:marBottom w:val="0"/>
      <w:divBdr>
        <w:top w:val="none" w:sz="0" w:space="0" w:color="auto"/>
        <w:left w:val="none" w:sz="0" w:space="0" w:color="auto"/>
        <w:bottom w:val="none" w:sz="0" w:space="0" w:color="auto"/>
        <w:right w:val="none" w:sz="0" w:space="0" w:color="auto"/>
      </w:divBdr>
    </w:div>
    <w:div w:id="1319577782">
      <w:bodyDiv w:val="1"/>
      <w:marLeft w:val="0"/>
      <w:marRight w:val="0"/>
      <w:marTop w:val="0"/>
      <w:marBottom w:val="0"/>
      <w:divBdr>
        <w:top w:val="none" w:sz="0" w:space="0" w:color="auto"/>
        <w:left w:val="none" w:sz="0" w:space="0" w:color="auto"/>
        <w:bottom w:val="none" w:sz="0" w:space="0" w:color="auto"/>
        <w:right w:val="none" w:sz="0" w:space="0" w:color="auto"/>
      </w:divBdr>
    </w:div>
    <w:div w:id="1358849165">
      <w:bodyDiv w:val="1"/>
      <w:marLeft w:val="0"/>
      <w:marRight w:val="0"/>
      <w:marTop w:val="0"/>
      <w:marBottom w:val="0"/>
      <w:divBdr>
        <w:top w:val="none" w:sz="0" w:space="0" w:color="auto"/>
        <w:left w:val="none" w:sz="0" w:space="0" w:color="auto"/>
        <w:bottom w:val="none" w:sz="0" w:space="0" w:color="auto"/>
        <w:right w:val="none" w:sz="0" w:space="0" w:color="auto"/>
      </w:divBdr>
    </w:div>
    <w:div w:id="1401556336">
      <w:bodyDiv w:val="1"/>
      <w:marLeft w:val="0"/>
      <w:marRight w:val="0"/>
      <w:marTop w:val="0"/>
      <w:marBottom w:val="0"/>
      <w:divBdr>
        <w:top w:val="none" w:sz="0" w:space="0" w:color="auto"/>
        <w:left w:val="none" w:sz="0" w:space="0" w:color="auto"/>
        <w:bottom w:val="none" w:sz="0" w:space="0" w:color="auto"/>
        <w:right w:val="none" w:sz="0" w:space="0" w:color="auto"/>
      </w:divBdr>
    </w:div>
    <w:div w:id="1605116143">
      <w:bodyDiv w:val="1"/>
      <w:marLeft w:val="0"/>
      <w:marRight w:val="0"/>
      <w:marTop w:val="0"/>
      <w:marBottom w:val="0"/>
      <w:divBdr>
        <w:top w:val="none" w:sz="0" w:space="0" w:color="auto"/>
        <w:left w:val="none" w:sz="0" w:space="0" w:color="auto"/>
        <w:bottom w:val="none" w:sz="0" w:space="0" w:color="auto"/>
        <w:right w:val="none" w:sz="0" w:space="0" w:color="auto"/>
      </w:divBdr>
    </w:div>
    <w:div w:id="1616517331">
      <w:bodyDiv w:val="1"/>
      <w:marLeft w:val="0"/>
      <w:marRight w:val="0"/>
      <w:marTop w:val="0"/>
      <w:marBottom w:val="0"/>
      <w:divBdr>
        <w:top w:val="none" w:sz="0" w:space="0" w:color="auto"/>
        <w:left w:val="none" w:sz="0" w:space="0" w:color="auto"/>
        <w:bottom w:val="none" w:sz="0" w:space="0" w:color="auto"/>
        <w:right w:val="none" w:sz="0" w:space="0" w:color="auto"/>
      </w:divBdr>
    </w:div>
    <w:div w:id="1669281886">
      <w:bodyDiv w:val="1"/>
      <w:marLeft w:val="0"/>
      <w:marRight w:val="0"/>
      <w:marTop w:val="0"/>
      <w:marBottom w:val="0"/>
      <w:divBdr>
        <w:top w:val="none" w:sz="0" w:space="0" w:color="auto"/>
        <w:left w:val="none" w:sz="0" w:space="0" w:color="auto"/>
        <w:bottom w:val="none" w:sz="0" w:space="0" w:color="auto"/>
        <w:right w:val="none" w:sz="0" w:space="0" w:color="auto"/>
      </w:divBdr>
    </w:div>
    <w:div w:id="1687054889">
      <w:bodyDiv w:val="1"/>
      <w:marLeft w:val="0"/>
      <w:marRight w:val="0"/>
      <w:marTop w:val="0"/>
      <w:marBottom w:val="0"/>
      <w:divBdr>
        <w:top w:val="none" w:sz="0" w:space="0" w:color="auto"/>
        <w:left w:val="none" w:sz="0" w:space="0" w:color="auto"/>
        <w:bottom w:val="none" w:sz="0" w:space="0" w:color="auto"/>
        <w:right w:val="none" w:sz="0" w:space="0" w:color="auto"/>
      </w:divBdr>
    </w:div>
    <w:div w:id="1744404235">
      <w:bodyDiv w:val="1"/>
      <w:marLeft w:val="0"/>
      <w:marRight w:val="0"/>
      <w:marTop w:val="0"/>
      <w:marBottom w:val="0"/>
      <w:divBdr>
        <w:top w:val="none" w:sz="0" w:space="0" w:color="auto"/>
        <w:left w:val="none" w:sz="0" w:space="0" w:color="auto"/>
        <w:bottom w:val="none" w:sz="0" w:space="0" w:color="auto"/>
        <w:right w:val="none" w:sz="0" w:space="0" w:color="auto"/>
      </w:divBdr>
    </w:div>
    <w:div w:id="1766418573">
      <w:bodyDiv w:val="1"/>
      <w:marLeft w:val="0"/>
      <w:marRight w:val="0"/>
      <w:marTop w:val="0"/>
      <w:marBottom w:val="0"/>
      <w:divBdr>
        <w:top w:val="none" w:sz="0" w:space="0" w:color="auto"/>
        <w:left w:val="none" w:sz="0" w:space="0" w:color="auto"/>
        <w:bottom w:val="none" w:sz="0" w:space="0" w:color="auto"/>
        <w:right w:val="none" w:sz="0" w:space="0" w:color="auto"/>
      </w:divBdr>
    </w:div>
    <w:div w:id="17776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2285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7A6F-DAFE-ED4A-93A0-AC2B5442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56</Pages>
  <Words>14920</Words>
  <Characters>85048</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11</cp:revision>
  <cp:lastPrinted>2022-10-03T11:22:00Z</cp:lastPrinted>
  <dcterms:created xsi:type="dcterms:W3CDTF">2023-09-06T05:07:00Z</dcterms:created>
  <dcterms:modified xsi:type="dcterms:W3CDTF">2023-10-12T16:32:00Z</dcterms:modified>
</cp:coreProperties>
</file>